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51926E63" w:rsidR="00AF7772" w:rsidRPr="003A592F" w:rsidRDefault="00AF7772" w:rsidP="00D11B86">
      <w:pPr>
        <w:widowControl w:val="0"/>
        <w:tabs>
          <w:tab w:val="left" w:pos="1985"/>
        </w:tabs>
        <w:spacing w:line="240" w:lineRule="auto"/>
        <w:rPr>
          <w:rFonts w:ascii="Arial" w:hAnsi="Arial" w:cs="Arial"/>
          <w:b/>
          <w:noProof/>
          <w:lang w:val="en-US" w:eastAsia="en-US"/>
        </w:rPr>
      </w:pPr>
      <w:r w:rsidRPr="000E5EF0">
        <w:rPr>
          <w:rFonts w:ascii="Arial" w:hAnsi="Arial" w:cs="Arial"/>
          <w:b/>
          <w:noProof/>
          <w:lang w:val="en-US" w:eastAsia="en-US"/>
        </w:rPr>
        <w:t>3</w:t>
      </w:r>
      <w:bookmarkStart w:id="0" w:name="_Ref284200431"/>
      <w:bookmarkEnd w:id="0"/>
      <w:r w:rsidRPr="000E5EF0">
        <w:rPr>
          <w:rFonts w:ascii="Arial" w:hAnsi="Arial" w:cs="Arial"/>
          <w:b/>
          <w:noProof/>
          <w:lang w:val="en-US" w:eastAsia="en-US"/>
        </w:rPr>
        <w:t xml:space="preserve">GPP TSG RAN WG1 </w:t>
      </w:r>
      <w:r w:rsidR="000406C5" w:rsidRPr="000E5EF0">
        <w:rPr>
          <w:rFonts w:ascii="Arial" w:hAnsi="Arial" w:cs="Arial"/>
          <w:b/>
          <w:noProof/>
          <w:lang w:val="en-US" w:eastAsia="en-US"/>
        </w:rPr>
        <w:t>Meeting</w:t>
      </w:r>
      <w:r w:rsidR="00C277E5">
        <w:rPr>
          <w:rFonts w:ascii="Arial" w:hAnsi="Arial" w:cs="Arial"/>
          <w:b/>
          <w:noProof/>
          <w:lang w:val="en-US" w:eastAsia="en-US"/>
        </w:rPr>
        <w:t xml:space="preserve"> #88</w:t>
      </w:r>
      <w:r w:rsidR="0058503E">
        <w:rPr>
          <w:rFonts w:ascii="Arial" w:hAnsi="Arial" w:cs="Arial"/>
          <w:b/>
          <w:noProof/>
          <w:lang w:val="en-US" w:eastAsia="en-US"/>
        </w:rPr>
        <w:t>bis</w:t>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354492" w:rsidRPr="000E5EF0">
        <w:rPr>
          <w:rFonts w:ascii="Arial" w:hAnsi="Arial" w:cs="Arial"/>
          <w:b/>
          <w:noProof/>
          <w:lang w:val="en-US" w:eastAsia="en-US"/>
        </w:rPr>
        <w:tab/>
      </w:r>
      <w:r w:rsidR="000406C5" w:rsidRPr="000E5EF0">
        <w:rPr>
          <w:rFonts w:ascii="Arial" w:hAnsi="Arial" w:cs="Arial"/>
          <w:b/>
          <w:noProof/>
          <w:lang w:val="en-US" w:eastAsia="en-US"/>
        </w:rPr>
        <w:tab/>
      </w:r>
      <w:r w:rsidRPr="000E5EF0">
        <w:rPr>
          <w:rFonts w:ascii="Arial" w:hAnsi="Arial" w:cs="Arial"/>
          <w:b/>
          <w:noProof/>
          <w:lang w:val="en-US"/>
        </w:rPr>
        <w:tab/>
      </w:r>
      <w:r w:rsidRPr="000E5EF0">
        <w:rPr>
          <w:rFonts w:ascii="Arial" w:hAnsi="Arial" w:cs="Arial"/>
          <w:b/>
          <w:noProof/>
          <w:lang w:val="en-US"/>
        </w:rPr>
        <w:tab/>
      </w:r>
      <w:r w:rsidR="00D4504A">
        <w:rPr>
          <w:rFonts w:ascii="Arial" w:hAnsi="Arial" w:cs="Arial"/>
          <w:b/>
          <w:noProof/>
          <w:lang w:val="en-US"/>
        </w:rPr>
        <w:tab/>
      </w:r>
      <w:r w:rsidR="006F37BE" w:rsidRPr="000E5EF0">
        <w:rPr>
          <w:rFonts w:ascii="Arial" w:hAnsi="Arial" w:cs="Arial"/>
          <w:b/>
          <w:noProof/>
          <w:lang w:val="en-US" w:eastAsia="en-US"/>
        </w:rPr>
        <w:t>R1-1</w:t>
      </w:r>
      <w:r w:rsidR="00792AE4">
        <w:rPr>
          <w:rFonts w:ascii="Arial" w:hAnsi="Arial" w:cs="Arial"/>
          <w:b/>
          <w:noProof/>
          <w:lang w:val="en-US" w:eastAsia="en-US"/>
        </w:rPr>
        <w:t>70</w:t>
      </w:r>
      <w:r w:rsidR="003A592F" w:rsidRPr="003A592F">
        <w:rPr>
          <w:rFonts w:ascii="Arial" w:hAnsi="Arial" w:cs="Arial" w:hint="eastAsia"/>
          <w:b/>
          <w:noProof/>
          <w:lang w:val="en-US" w:eastAsia="en-US"/>
        </w:rPr>
        <w:t>6143</w:t>
      </w:r>
    </w:p>
    <w:p w14:paraId="00471E17" w14:textId="0AEFE50E" w:rsidR="00AF7772" w:rsidRPr="000E5EF0" w:rsidRDefault="0058503E" w:rsidP="00D11B86">
      <w:pPr>
        <w:widowControl w:val="0"/>
        <w:tabs>
          <w:tab w:val="left" w:pos="1985"/>
        </w:tabs>
        <w:spacing w:afterLines="50" w:after="120" w:line="240" w:lineRule="auto"/>
        <w:rPr>
          <w:rFonts w:cs="Arial"/>
          <w:b/>
          <w:noProof/>
          <w:color w:val="000000"/>
          <w:lang w:val="en-US"/>
        </w:rPr>
      </w:pPr>
      <w:r>
        <w:rPr>
          <w:rFonts w:ascii="Arial" w:hAnsi="Arial" w:cs="Arial"/>
          <w:b/>
          <w:bCs/>
          <w:szCs w:val="24"/>
          <w:lang w:val="en-US" w:eastAsia="ko-KR"/>
        </w:rPr>
        <w:t>Spokane</w:t>
      </w:r>
      <w:r w:rsidR="00C341C1" w:rsidRPr="000E5EF0">
        <w:rPr>
          <w:rFonts w:ascii="Arial" w:hAnsi="Arial" w:cs="Arial"/>
          <w:b/>
          <w:bCs/>
          <w:szCs w:val="24"/>
          <w:lang w:val="en-US" w:eastAsia="ko-KR"/>
        </w:rPr>
        <w:t xml:space="preserve">, </w:t>
      </w:r>
      <w:r>
        <w:rPr>
          <w:rFonts w:ascii="Arial" w:hAnsi="Arial" w:cs="Arial"/>
          <w:b/>
          <w:bCs/>
          <w:szCs w:val="24"/>
          <w:lang w:val="en-US" w:eastAsia="ko-KR"/>
        </w:rPr>
        <w:t>USA</w:t>
      </w:r>
      <w:r w:rsidR="00F94F66">
        <w:rPr>
          <w:rFonts w:ascii="Arial" w:hAnsi="Arial" w:cs="Arial"/>
          <w:b/>
          <w:bCs/>
          <w:szCs w:val="24"/>
          <w:lang w:val="en-US" w:eastAsia="ko-KR"/>
        </w:rPr>
        <w:t>,</w:t>
      </w:r>
      <w:r w:rsidR="00C341C1" w:rsidRPr="000E5EF0">
        <w:rPr>
          <w:rFonts w:ascii="Arial" w:hAnsi="Arial" w:cs="Arial"/>
          <w:b/>
          <w:bCs/>
          <w:szCs w:val="24"/>
          <w:lang w:val="en-US" w:eastAsia="ko-KR"/>
        </w:rPr>
        <w:t xml:space="preserve"> </w:t>
      </w:r>
      <w:r w:rsidR="00C277E5">
        <w:rPr>
          <w:rFonts w:ascii="Arial" w:hAnsi="Arial" w:cs="Arial"/>
          <w:b/>
          <w:bCs/>
          <w:szCs w:val="24"/>
          <w:lang w:val="en-US" w:eastAsia="ko-KR"/>
        </w:rPr>
        <w:t>3</w:t>
      </w:r>
      <w:r w:rsidRPr="0058503E">
        <w:rPr>
          <w:rFonts w:ascii="Arial" w:hAnsi="Arial" w:cs="Arial"/>
          <w:b/>
          <w:bCs/>
          <w:szCs w:val="24"/>
          <w:vertAlign w:val="superscript"/>
          <w:lang w:val="en-US" w:eastAsia="ko-KR"/>
        </w:rPr>
        <w:t>rd</w:t>
      </w:r>
      <w:r w:rsidR="00682B98" w:rsidRPr="000E5EF0">
        <w:rPr>
          <w:rFonts w:ascii="Arial" w:hAnsi="Arial" w:cs="Arial"/>
          <w:b/>
          <w:bCs/>
          <w:szCs w:val="24"/>
          <w:lang w:val="en-US" w:eastAsia="ko-KR"/>
        </w:rPr>
        <w:t xml:space="preserve"> –</w:t>
      </w:r>
      <w:r w:rsidR="00C341C1" w:rsidRPr="000E5EF0">
        <w:rPr>
          <w:rFonts w:ascii="Arial" w:hAnsi="Arial" w:cs="Arial"/>
          <w:b/>
          <w:bCs/>
          <w:szCs w:val="24"/>
          <w:lang w:val="en-US" w:eastAsia="ko-KR"/>
        </w:rPr>
        <w:t xml:space="preserve"> </w:t>
      </w:r>
      <w:r w:rsidR="00C277E5">
        <w:rPr>
          <w:rFonts w:ascii="Arial" w:hAnsi="Arial" w:cs="Arial"/>
          <w:b/>
          <w:bCs/>
          <w:szCs w:val="24"/>
          <w:lang w:val="en-US" w:eastAsia="ko-KR"/>
        </w:rPr>
        <w:t>7</w:t>
      </w:r>
      <w:r w:rsidR="00682B98" w:rsidRPr="000E5EF0">
        <w:rPr>
          <w:rFonts w:ascii="Arial" w:hAnsi="Arial" w:cs="Arial"/>
          <w:b/>
          <w:bCs/>
          <w:szCs w:val="24"/>
          <w:vertAlign w:val="superscript"/>
          <w:lang w:val="en-US" w:eastAsia="ko-KR"/>
        </w:rPr>
        <w:t>th</w:t>
      </w:r>
      <w:r w:rsidR="00682B98" w:rsidRPr="000E5EF0">
        <w:rPr>
          <w:rFonts w:ascii="Arial" w:hAnsi="Arial" w:cs="Arial"/>
          <w:b/>
          <w:bCs/>
          <w:szCs w:val="24"/>
          <w:lang w:val="en-US" w:eastAsia="ko-KR"/>
        </w:rPr>
        <w:t xml:space="preserve"> </w:t>
      </w:r>
      <w:r>
        <w:rPr>
          <w:rFonts w:ascii="Arial" w:hAnsi="Arial" w:cs="Arial"/>
          <w:b/>
          <w:bCs/>
          <w:szCs w:val="24"/>
          <w:lang w:val="en-US" w:eastAsia="ko-KR"/>
        </w:rPr>
        <w:t>April</w:t>
      </w:r>
      <w:r w:rsidR="00C341C1" w:rsidRPr="000E5EF0">
        <w:rPr>
          <w:rFonts w:ascii="Arial" w:hAnsi="Arial" w:cs="Arial"/>
          <w:b/>
          <w:bCs/>
          <w:szCs w:val="24"/>
          <w:lang w:val="en-US" w:eastAsia="ko-KR"/>
        </w:rPr>
        <w:t xml:space="preserve"> 201</w:t>
      </w:r>
      <w:r w:rsidR="002C5C76">
        <w:rPr>
          <w:rFonts w:ascii="Arial" w:hAnsi="Arial" w:cs="Arial"/>
          <w:b/>
          <w:bCs/>
          <w:szCs w:val="24"/>
          <w:lang w:val="en-US" w:eastAsia="ko-KR"/>
        </w:rPr>
        <w:t>7</w:t>
      </w:r>
    </w:p>
    <w:p w14:paraId="435A17AC" w14:textId="77777777"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Source:</w:t>
      </w:r>
      <w:r w:rsidRPr="000E5EF0">
        <w:rPr>
          <w:rFonts w:cs="Arial"/>
          <w:b/>
          <w:lang w:val="en-US" w:eastAsia="ko-KR"/>
        </w:rPr>
        <w:tab/>
        <w:t>ETRI</w:t>
      </w:r>
    </w:p>
    <w:p w14:paraId="724AE79E" w14:textId="66518B6C" w:rsidR="00AF7772" w:rsidRPr="000E5EF0" w:rsidRDefault="00AF7772" w:rsidP="00D11B86">
      <w:pPr>
        <w:pStyle w:val="CRCoverPage"/>
        <w:tabs>
          <w:tab w:val="left" w:pos="1595"/>
        </w:tabs>
        <w:ind w:left="1710" w:hanging="1710"/>
        <w:outlineLvl w:val="0"/>
        <w:rPr>
          <w:rFonts w:cs="Arial"/>
          <w:b/>
          <w:lang w:val="en-US" w:eastAsia="ko-KR"/>
        </w:rPr>
      </w:pPr>
      <w:r w:rsidRPr="000E5EF0">
        <w:rPr>
          <w:rFonts w:cs="Arial"/>
          <w:b/>
          <w:lang w:val="en-US" w:eastAsia="ko-KR"/>
        </w:rPr>
        <w:t>Title:</w:t>
      </w:r>
      <w:r w:rsidRPr="000E5EF0">
        <w:rPr>
          <w:rFonts w:cs="Arial"/>
          <w:b/>
          <w:lang w:val="en-US" w:eastAsia="ko-KR"/>
        </w:rPr>
        <w:tab/>
      </w:r>
      <w:r w:rsidR="00296692" w:rsidRPr="000E5EF0">
        <w:rPr>
          <w:rFonts w:cs="Arial"/>
          <w:b/>
          <w:lang w:val="en-US" w:eastAsia="ko-KR"/>
        </w:rPr>
        <w:tab/>
      </w:r>
      <w:r w:rsidR="00EF2C8F">
        <w:rPr>
          <w:rFonts w:cs="Arial"/>
          <w:b/>
          <w:lang w:val="en-US" w:eastAsia="ko-KR"/>
        </w:rPr>
        <w:t>On b</w:t>
      </w:r>
      <w:r w:rsidR="0058503E">
        <w:rPr>
          <w:rFonts w:cs="Arial"/>
          <w:b/>
          <w:lang w:val="en-US" w:eastAsia="ko-KR"/>
        </w:rPr>
        <w:t>eam specific RAR</w:t>
      </w:r>
    </w:p>
    <w:p w14:paraId="3EA48139" w14:textId="31303839" w:rsidR="00AF7772" w:rsidRPr="000E5EF0" w:rsidRDefault="00AF7772" w:rsidP="00D11B86">
      <w:pPr>
        <w:pStyle w:val="CRCoverPage"/>
        <w:tabs>
          <w:tab w:val="left" w:pos="1701"/>
          <w:tab w:val="left" w:pos="2100"/>
          <w:tab w:val="left" w:pos="2922"/>
        </w:tabs>
        <w:outlineLvl w:val="0"/>
        <w:rPr>
          <w:rFonts w:cs="Arial"/>
          <w:b/>
          <w:lang w:val="en-US" w:eastAsia="ko-KR"/>
        </w:rPr>
      </w:pPr>
      <w:r w:rsidRPr="000E5EF0">
        <w:rPr>
          <w:rFonts w:cs="Arial"/>
          <w:b/>
          <w:lang w:val="en-US" w:eastAsia="ko-KR"/>
        </w:rPr>
        <w:t>Agenda item:</w:t>
      </w:r>
      <w:r w:rsidRPr="000E5EF0">
        <w:rPr>
          <w:rFonts w:cs="Arial"/>
          <w:b/>
          <w:lang w:val="en-US" w:eastAsia="ko-KR"/>
        </w:rPr>
        <w:tab/>
      </w:r>
      <w:r w:rsidR="005277E9">
        <w:rPr>
          <w:rFonts w:cs="Arial"/>
          <w:b/>
          <w:lang w:val="en-US" w:eastAsia="ko-KR"/>
        </w:rPr>
        <w:t>8</w:t>
      </w:r>
      <w:r w:rsidR="002C5C76">
        <w:rPr>
          <w:rFonts w:cs="Arial"/>
          <w:b/>
          <w:lang w:val="en-US" w:eastAsia="ko-KR"/>
        </w:rPr>
        <w:t>.1.1.</w:t>
      </w:r>
      <w:r w:rsidR="0058503E">
        <w:rPr>
          <w:rFonts w:cs="Arial"/>
          <w:b/>
          <w:lang w:val="en-US" w:eastAsia="ko-KR"/>
        </w:rPr>
        <w:t>4.2</w:t>
      </w:r>
    </w:p>
    <w:p w14:paraId="47FE460B" w14:textId="05CC3D3B" w:rsidR="00AF7772" w:rsidRPr="000E5EF0" w:rsidRDefault="00AF7772" w:rsidP="00D11B86">
      <w:pPr>
        <w:pStyle w:val="CRCoverPage"/>
        <w:tabs>
          <w:tab w:val="left" w:pos="1701"/>
        </w:tabs>
        <w:outlineLvl w:val="0"/>
        <w:rPr>
          <w:rFonts w:cs="Arial"/>
          <w:b/>
          <w:lang w:val="en-US" w:eastAsia="ko-KR"/>
        </w:rPr>
      </w:pPr>
      <w:r w:rsidRPr="000E5EF0">
        <w:rPr>
          <w:rFonts w:cs="Arial"/>
          <w:b/>
          <w:lang w:val="en-US" w:eastAsia="ko-KR"/>
        </w:rPr>
        <w:t>Document for:</w:t>
      </w:r>
      <w:r w:rsidRPr="000E5EF0">
        <w:rPr>
          <w:rFonts w:cs="Arial"/>
          <w:b/>
          <w:lang w:val="en-US" w:eastAsia="ko-KR"/>
        </w:rPr>
        <w:tab/>
        <w:t>Discussion</w:t>
      </w:r>
      <w:r w:rsidR="005A4EFE" w:rsidRPr="000E5EF0">
        <w:rPr>
          <w:rFonts w:cs="Arial"/>
          <w:b/>
          <w:lang w:val="en-US" w:eastAsia="ko-KR"/>
        </w:rPr>
        <w:t>/Decision</w:t>
      </w:r>
    </w:p>
    <w:p w14:paraId="00D1E1C7" w14:textId="27650E14"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Introduction</w:t>
      </w:r>
    </w:p>
    <w:p w14:paraId="0B87A14D" w14:textId="6AD9D4BA" w:rsidR="00156D6D" w:rsidRDefault="004724C1" w:rsidP="00353DEA">
      <w:pPr>
        <w:spacing w:afterLines="150" w:after="360" w:line="240" w:lineRule="auto"/>
        <w:rPr>
          <w:szCs w:val="22"/>
          <w:lang w:val="en-US" w:eastAsia="ko-KR"/>
        </w:rPr>
      </w:pPr>
      <w:r w:rsidRPr="00156D6D">
        <w:rPr>
          <w:noProof/>
          <w:szCs w:val="22"/>
          <w:lang w:val="en-US" w:eastAsia="zh-CN"/>
        </w:rPr>
        <mc:AlternateContent>
          <mc:Choice Requires="wps">
            <w:drawing>
              <wp:anchor distT="45720" distB="45720" distL="114300" distR="114300" simplePos="0" relativeHeight="251656192" behindDoc="0" locked="0" layoutInCell="1" allowOverlap="1" wp14:anchorId="692C7367" wp14:editId="36FC6DA7">
                <wp:simplePos x="0" y="0"/>
                <wp:positionH relativeFrom="column">
                  <wp:posOffset>-21590</wp:posOffset>
                </wp:positionH>
                <wp:positionV relativeFrom="paragraph">
                  <wp:posOffset>599601</wp:posOffset>
                </wp:positionV>
                <wp:extent cx="6388100" cy="1404620"/>
                <wp:effectExtent l="0" t="0" r="12700" b="1714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0" cy="1404620"/>
                        </a:xfrm>
                        <a:prstGeom prst="rect">
                          <a:avLst/>
                        </a:prstGeom>
                        <a:solidFill>
                          <a:srgbClr val="FFFFFF"/>
                        </a:solidFill>
                        <a:ln w="9525">
                          <a:solidFill>
                            <a:srgbClr val="000000"/>
                          </a:solidFill>
                          <a:miter lim="800000"/>
                          <a:headEnd/>
                          <a:tailEnd/>
                        </a:ln>
                      </wps:spPr>
                      <wps:txbx>
                        <w:txbxContent>
                          <w:p w14:paraId="602F6D2F" w14:textId="7398E424" w:rsidR="00156D6D" w:rsidRPr="00522D96" w:rsidRDefault="00156D6D" w:rsidP="00522D96">
                            <w:pPr>
                              <w:spacing w:after="150" w:line="240" w:lineRule="auto"/>
                              <w:rPr>
                                <w:rFonts w:eastAsia="MS Mincho"/>
                                <w:b/>
                                <w:highlight w:val="green"/>
                                <w:u w:val="single"/>
                                <w:lang w:val="en-US"/>
                              </w:rPr>
                            </w:pPr>
                            <w:r w:rsidRPr="001E104F">
                              <w:rPr>
                                <w:rFonts w:eastAsia="MS Mincho" w:hint="eastAsia"/>
                                <w:b/>
                                <w:highlight w:val="green"/>
                                <w:u w:val="single"/>
                                <w:lang w:val="en-US"/>
                              </w:rPr>
                              <w:t>Agreements</w:t>
                            </w:r>
                            <w:r w:rsidRPr="001E104F">
                              <w:rPr>
                                <w:rFonts w:eastAsia="MS Mincho"/>
                                <w:b/>
                                <w:highlight w:val="green"/>
                                <w:u w:val="single"/>
                                <w:lang w:val="en-US"/>
                              </w:rPr>
                              <w:t>:</w:t>
                            </w:r>
                          </w:p>
                          <w:p w14:paraId="167C97B1" w14:textId="1DB908FB" w:rsidR="00156D6D" w:rsidRPr="001E104F" w:rsidRDefault="00156D6D" w:rsidP="00B91284">
                            <w:pPr>
                              <w:numPr>
                                <w:ilvl w:val="0"/>
                                <w:numId w:val="42"/>
                              </w:numPr>
                              <w:spacing w:after="150" w:line="240" w:lineRule="auto"/>
                              <w:jc w:val="left"/>
                              <w:rPr>
                                <w:rFonts w:eastAsia="MS Mincho"/>
                                <w:lang w:val="en-US"/>
                              </w:rPr>
                            </w:pPr>
                            <w:r w:rsidRPr="001E104F">
                              <w:rPr>
                                <w:rFonts w:eastAsia="MS Mincho" w:hint="eastAsia"/>
                                <w:lang w:val="en-US"/>
                              </w:rPr>
                              <w:t>Fo</w:t>
                            </w:r>
                            <w:r w:rsidR="00AC7CFB">
                              <w:rPr>
                                <w:rFonts w:eastAsia="MS Mincho" w:hint="eastAsia"/>
                                <w:lang w:val="en-US"/>
                              </w:rPr>
                              <w:t>llowing is baseline UE behavior</w:t>
                            </w:r>
                          </w:p>
                          <w:p w14:paraId="44D41F31" w14:textId="77777777" w:rsidR="00156D6D" w:rsidRPr="00CD2959" w:rsidRDefault="00156D6D" w:rsidP="00B91284">
                            <w:pPr>
                              <w:numPr>
                                <w:ilvl w:val="1"/>
                                <w:numId w:val="42"/>
                              </w:numPr>
                              <w:spacing w:after="150" w:line="240" w:lineRule="auto"/>
                              <w:jc w:val="left"/>
                              <w:rPr>
                                <w:rFonts w:eastAsia="MS Mincho"/>
                                <w:lang w:val="en-US"/>
                              </w:rPr>
                            </w:pPr>
                            <w:r w:rsidRPr="00CD2959">
                              <w:rPr>
                                <w:rFonts w:eastAsia="MS Mincho" w:hint="eastAsia"/>
                                <w:lang w:val="en-US"/>
                              </w:rPr>
                              <w:t>UE assumes single RAR reception at a UE within a given RAR window</w:t>
                            </w:r>
                          </w:p>
                          <w:p w14:paraId="18BD75FE" w14:textId="77777777" w:rsidR="00156D6D" w:rsidRPr="001E104F" w:rsidRDefault="00156D6D" w:rsidP="00B91284">
                            <w:pPr>
                              <w:numPr>
                                <w:ilvl w:val="0"/>
                                <w:numId w:val="42"/>
                              </w:numPr>
                              <w:spacing w:after="150" w:line="240" w:lineRule="auto"/>
                              <w:jc w:val="left"/>
                              <w:rPr>
                                <w:rFonts w:eastAsia="MS Mincho"/>
                                <w:lang w:val="en-US"/>
                              </w:rPr>
                            </w:pPr>
                            <w:r w:rsidRPr="001E104F">
                              <w:rPr>
                                <w:rFonts w:eastAsia="MS Mincho"/>
                                <w:lang w:val="en-US"/>
                              </w:rPr>
                              <w:t xml:space="preserve">NR </w:t>
                            </w:r>
                            <w:r w:rsidRPr="001E104F">
                              <w:rPr>
                                <w:rFonts w:eastAsia="MS Mincho" w:hint="eastAsia"/>
                                <w:lang w:val="en-US"/>
                              </w:rPr>
                              <w:t xml:space="preserve">random access design </w:t>
                            </w:r>
                            <w:r w:rsidRPr="001E104F">
                              <w:rPr>
                                <w:rFonts w:eastAsia="MS Mincho"/>
                                <w:lang w:val="en-US"/>
                              </w:rPr>
                              <w:t>should not preclude UE reception of multiple RAR within a given RAR window</w:t>
                            </w:r>
                            <w:r w:rsidRPr="001E104F">
                              <w:rPr>
                                <w:rFonts w:eastAsia="MS Mincho" w:hint="eastAsia"/>
                                <w:lang w:val="en-US"/>
                              </w:rPr>
                              <w:t>, if need arises</w:t>
                            </w:r>
                          </w:p>
                          <w:p w14:paraId="1D01A7AD" w14:textId="77777777" w:rsidR="00156D6D" w:rsidRPr="006940DD" w:rsidRDefault="00156D6D" w:rsidP="00B91284">
                            <w:pPr>
                              <w:spacing w:after="150" w:line="240" w:lineRule="auto"/>
                              <w:rPr>
                                <w:rFonts w:eastAsia="MS Mincho"/>
                                <w:b/>
                                <w:u w:val="single"/>
                                <w:lang w:val="en-US"/>
                              </w:rPr>
                            </w:pPr>
                            <w:r w:rsidRPr="008C2BF2">
                              <w:rPr>
                                <w:rFonts w:eastAsia="MS Mincho" w:hint="eastAsia"/>
                                <w:b/>
                                <w:highlight w:val="green"/>
                                <w:u w:val="single"/>
                                <w:lang w:val="en-US"/>
                              </w:rPr>
                              <w:t>Agreements:</w:t>
                            </w:r>
                          </w:p>
                          <w:p w14:paraId="638A4674" w14:textId="77777777" w:rsidR="00156D6D" w:rsidRPr="006940DD" w:rsidRDefault="00156D6D" w:rsidP="00B91284">
                            <w:pPr>
                              <w:numPr>
                                <w:ilvl w:val="0"/>
                                <w:numId w:val="41"/>
                              </w:numPr>
                              <w:spacing w:after="150" w:line="240" w:lineRule="auto"/>
                              <w:jc w:val="left"/>
                              <w:rPr>
                                <w:rFonts w:eastAsia="MS Mincho"/>
                                <w:lang w:val="en-US"/>
                              </w:rPr>
                            </w:pPr>
                            <w:r w:rsidRPr="006940DD">
                              <w:rPr>
                                <w:rFonts w:eastAsia="MS Mincho"/>
                                <w:lang w:val="sv-SE"/>
                              </w:rPr>
                              <w:t>At least for the case without gNB Tx/Rx beam correspondence, gNB can configure an association between DL signal/channel, and a subset of RACH resources and/or a subset of preamble indices, for determining Msg2 DL Tx beam.</w:t>
                            </w:r>
                          </w:p>
                          <w:p w14:paraId="4ABDA93B" w14:textId="77777777" w:rsidR="00156D6D" w:rsidRPr="006940DD" w:rsidRDefault="00156D6D" w:rsidP="00B91284">
                            <w:pPr>
                              <w:numPr>
                                <w:ilvl w:val="1"/>
                                <w:numId w:val="41"/>
                              </w:numPr>
                              <w:spacing w:after="150" w:line="240" w:lineRule="auto"/>
                              <w:jc w:val="left"/>
                              <w:rPr>
                                <w:rFonts w:eastAsia="MS Mincho"/>
                                <w:lang w:val="en-US"/>
                              </w:rPr>
                            </w:pPr>
                            <w:r w:rsidRPr="006940DD">
                              <w:rPr>
                                <w:rFonts w:eastAsia="MS Mincho"/>
                                <w:lang w:val="en-US"/>
                              </w:rPr>
                              <w:t>Based on the DL measurement and the corresponding association, UE selects the subset of RACH resources and/or the subset of RACH preamble indices</w:t>
                            </w:r>
                          </w:p>
                          <w:p w14:paraId="69121526" w14:textId="77777777" w:rsidR="00156D6D" w:rsidRPr="006940DD" w:rsidRDefault="00156D6D" w:rsidP="00B91284">
                            <w:pPr>
                              <w:numPr>
                                <w:ilvl w:val="1"/>
                                <w:numId w:val="41"/>
                              </w:numPr>
                              <w:spacing w:after="150" w:line="240" w:lineRule="auto"/>
                              <w:jc w:val="left"/>
                              <w:rPr>
                                <w:rFonts w:eastAsia="MS Mincho"/>
                                <w:lang w:val="en-US"/>
                              </w:rPr>
                            </w:pPr>
                            <w:r w:rsidRPr="006940DD">
                              <w:rPr>
                                <w:rFonts w:eastAsia="MS Mincho"/>
                                <w:lang w:val="sv-SE"/>
                              </w:rPr>
                              <w:t>A preamble index consists of preamble sequence index and OCC index, if OCC is supported</w:t>
                            </w:r>
                          </w:p>
                          <w:p w14:paraId="12A34BAA" w14:textId="5D34F404" w:rsidR="00156D6D" w:rsidRPr="00156D6D" w:rsidRDefault="00156D6D" w:rsidP="00B91284">
                            <w:pPr>
                              <w:numPr>
                                <w:ilvl w:val="2"/>
                                <w:numId w:val="41"/>
                              </w:numPr>
                              <w:spacing w:after="150" w:line="240" w:lineRule="auto"/>
                              <w:jc w:val="left"/>
                              <w:rPr>
                                <w:rFonts w:eastAsia="MS Mincho"/>
                                <w:lang w:val="en-US"/>
                              </w:rPr>
                            </w:pPr>
                            <w:r w:rsidRPr="006940DD">
                              <w:rPr>
                                <w:rFonts w:eastAsia="MS Mincho"/>
                                <w:lang w:val="sv-SE"/>
                              </w:rPr>
                              <w:t>Note: a subset of preambles can be indicated by OCC indices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2C7367" id="_x0000_t202" coordsize="21600,21600" o:spt="202" path="m,l,21600r21600,l21600,xe">
                <v:stroke joinstyle="miter"/>
                <v:path gradientshapeok="t" o:connecttype="rect"/>
              </v:shapetype>
              <v:shape id="Text Box 2" o:spid="_x0000_s1026" type="#_x0000_t202" style="position:absolute;left:0;text-align:left;margin-left:-1.7pt;margin-top:47.2pt;width:503pt;height:110.6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">
                <v:textbox style="mso-fit-shape-to-text:t">
                  <w:txbxContent>
                    <w:p w14:paraId="602F6D2F" w14:textId="7398E424" w:rsidR="00156D6D" w:rsidRPr="00522D96" w:rsidRDefault="00156D6D" w:rsidP="00522D96">
                      <w:pPr>
                        <w:spacing w:after="150" w:line="240" w:lineRule="auto"/>
                        <w:rPr>
                          <w:rFonts w:eastAsia="MS Mincho"/>
                          <w:b/>
                          <w:highlight w:val="green"/>
                          <w:u w:val="single"/>
                          <w:lang w:val="en-US"/>
                        </w:rPr>
                      </w:pPr>
                      <w:r w:rsidRPr="001E104F">
                        <w:rPr>
                          <w:rFonts w:eastAsia="MS Mincho" w:hint="eastAsia"/>
                          <w:b/>
                          <w:highlight w:val="green"/>
                          <w:u w:val="single"/>
                          <w:lang w:val="en-US"/>
                        </w:rPr>
                        <w:t>Agreements</w:t>
                      </w:r>
                      <w:r w:rsidRPr="001E104F">
                        <w:rPr>
                          <w:rFonts w:eastAsia="MS Mincho"/>
                          <w:b/>
                          <w:highlight w:val="green"/>
                          <w:u w:val="single"/>
                          <w:lang w:val="en-US"/>
                        </w:rPr>
                        <w:t>:</w:t>
                      </w:r>
                    </w:p>
                    <w:p w14:paraId="167C97B1" w14:textId="1DB908FB" w:rsidR="00156D6D" w:rsidRPr="001E104F" w:rsidRDefault="00156D6D" w:rsidP="00B91284">
                      <w:pPr>
                        <w:numPr>
                          <w:ilvl w:val="0"/>
                          <w:numId w:val="42"/>
                        </w:numPr>
                        <w:spacing w:after="150" w:line="240" w:lineRule="auto"/>
                        <w:jc w:val="left"/>
                        <w:rPr>
                          <w:rFonts w:eastAsia="MS Mincho"/>
                          <w:lang w:val="en-US"/>
                        </w:rPr>
                      </w:pPr>
                      <w:r w:rsidRPr="001E104F">
                        <w:rPr>
                          <w:rFonts w:eastAsia="MS Mincho" w:hint="eastAsia"/>
                          <w:lang w:val="en-US"/>
                        </w:rPr>
                        <w:t>Fo</w:t>
                      </w:r>
                      <w:r w:rsidR="00AC7CFB">
                        <w:rPr>
                          <w:rFonts w:eastAsia="MS Mincho" w:hint="eastAsia"/>
                          <w:lang w:val="en-US"/>
                        </w:rPr>
                        <w:t>llowing is baseline UE behavior</w:t>
                      </w:r>
                    </w:p>
                    <w:p w14:paraId="44D41F31" w14:textId="77777777" w:rsidR="00156D6D" w:rsidRPr="00CD2959" w:rsidRDefault="00156D6D" w:rsidP="00B91284">
                      <w:pPr>
                        <w:numPr>
                          <w:ilvl w:val="1"/>
                          <w:numId w:val="42"/>
                        </w:numPr>
                        <w:spacing w:after="150" w:line="240" w:lineRule="auto"/>
                        <w:jc w:val="left"/>
                        <w:rPr>
                          <w:rFonts w:eastAsia="MS Mincho"/>
                          <w:lang w:val="en-US"/>
                        </w:rPr>
                      </w:pPr>
                      <w:r w:rsidRPr="00CD2959">
                        <w:rPr>
                          <w:rFonts w:eastAsia="MS Mincho" w:hint="eastAsia"/>
                          <w:lang w:val="en-US"/>
                        </w:rPr>
                        <w:t>UE assumes single RAR reception at a UE within a given RAR window</w:t>
                      </w:r>
                    </w:p>
                    <w:p w14:paraId="18BD75FE" w14:textId="77777777" w:rsidR="00156D6D" w:rsidRPr="001E104F" w:rsidRDefault="00156D6D" w:rsidP="00B91284">
                      <w:pPr>
                        <w:numPr>
                          <w:ilvl w:val="0"/>
                          <w:numId w:val="42"/>
                        </w:numPr>
                        <w:spacing w:after="150" w:line="240" w:lineRule="auto"/>
                        <w:jc w:val="left"/>
                        <w:rPr>
                          <w:rFonts w:eastAsia="MS Mincho"/>
                          <w:lang w:val="en-US"/>
                        </w:rPr>
                      </w:pPr>
                      <w:r w:rsidRPr="001E104F">
                        <w:rPr>
                          <w:rFonts w:eastAsia="MS Mincho"/>
                          <w:lang w:val="en-US"/>
                        </w:rPr>
                        <w:t xml:space="preserve">NR </w:t>
                      </w:r>
                      <w:r w:rsidRPr="001E104F">
                        <w:rPr>
                          <w:rFonts w:eastAsia="MS Mincho" w:hint="eastAsia"/>
                          <w:lang w:val="en-US"/>
                        </w:rPr>
                        <w:t xml:space="preserve">random access design </w:t>
                      </w:r>
                      <w:r w:rsidRPr="001E104F">
                        <w:rPr>
                          <w:rFonts w:eastAsia="MS Mincho"/>
                          <w:lang w:val="en-US"/>
                        </w:rPr>
                        <w:t>should not preclude UE reception of multiple RAR within a given RAR window</w:t>
                      </w:r>
                      <w:r w:rsidRPr="001E104F">
                        <w:rPr>
                          <w:rFonts w:eastAsia="MS Mincho" w:hint="eastAsia"/>
                          <w:lang w:val="en-US"/>
                        </w:rPr>
                        <w:t>, if need arises</w:t>
                      </w:r>
                    </w:p>
                    <w:p w14:paraId="1D01A7AD" w14:textId="77777777" w:rsidR="00156D6D" w:rsidRPr="006940DD" w:rsidRDefault="00156D6D" w:rsidP="00B91284">
                      <w:pPr>
                        <w:spacing w:after="150" w:line="240" w:lineRule="auto"/>
                        <w:rPr>
                          <w:rFonts w:eastAsia="MS Mincho"/>
                          <w:b/>
                          <w:u w:val="single"/>
                          <w:lang w:val="en-US"/>
                        </w:rPr>
                      </w:pPr>
                      <w:r w:rsidRPr="008C2BF2">
                        <w:rPr>
                          <w:rFonts w:eastAsia="MS Mincho" w:hint="eastAsia"/>
                          <w:b/>
                          <w:highlight w:val="green"/>
                          <w:u w:val="single"/>
                          <w:lang w:val="en-US"/>
                        </w:rPr>
                        <w:t>Agreements:</w:t>
                      </w:r>
                    </w:p>
                    <w:p w14:paraId="638A4674" w14:textId="77777777" w:rsidR="00156D6D" w:rsidRPr="006940DD" w:rsidRDefault="00156D6D" w:rsidP="00B91284">
                      <w:pPr>
                        <w:numPr>
                          <w:ilvl w:val="0"/>
                          <w:numId w:val="41"/>
                        </w:numPr>
                        <w:spacing w:after="150" w:line="240" w:lineRule="auto"/>
                        <w:jc w:val="left"/>
                        <w:rPr>
                          <w:rFonts w:eastAsia="MS Mincho"/>
                          <w:lang w:val="en-US"/>
                        </w:rPr>
                      </w:pPr>
                      <w:r w:rsidRPr="006940DD">
                        <w:rPr>
                          <w:rFonts w:eastAsia="MS Mincho"/>
                          <w:lang w:val="sv-SE"/>
                        </w:rPr>
                        <w:t>At least for the case without gNB Tx/Rx beam correspondence, gNB can configure an association between DL signal/channel, and a subset of RACH resources and/or a subset of preamble indices, for determining Msg2 DL Tx beam.</w:t>
                      </w:r>
                    </w:p>
                    <w:p w14:paraId="4ABDA93B" w14:textId="77777777" w:rsidR="00156D6D" w:rsidRPr="006940DD" w:rsidRDefault="00156D6D" w:rsidP="00B91284">
                      <w:pPr>
                        <w:numPr>
                          <w:ilvl w:val="1"/>
                          <w:numId w:val="41"/>
                        </w:numPr>
                        <w:spacing w:after="150" w:line="240" w:lineRule="auto"/>
                        <w:jc w:val="left"/>
                        <w:rPr>
                          <w:rFonts w:eastAsia="MS Mincho"/>
                          <w:lang w:val="en-US"/>
                        </w:rPr>
                      </w:pPr>
                      <w:r w:rsidRPr="006940DD">
                        <w:rPr>
                          <w:rFonts w:eastAsia="MS Mincho"/>
                          <w:lang w:val="en-US"/>
                        </w:rPr>
                        <w:t>Based on the DL measurement and the corresponding association, UE selects the subset of RACH resources and/or the subset of RACH preamble indices</w:t>
                      </w:r>
                    </w:p>
                    <w:p w14:paraId="69121526" w14:textId="77777777" w:rsidR="00156D6D" w:rsidRPr="006940DD" w:rsidRDefault="00156D6D" w:rsidP="00B91284">
                      <w:pPr>
                        <w:numPr>
                          <w:ilvl w:val="1"/>
                          <w:numId w:val="41"/>
                        </w:numPr>
                        <w:spacing w:after="150" w:line="240" w:lineRule="auto"/>
                        <w:jc w:val="left"/>
                        <w:rPr>
                          <w:rFonts w:eastAsia="MS Mincho"/>
                          <w:lang w:val="en-US"/>
                        </w:rPr>
                      </w:pPr>
                      <w:r w:rsidRPr="006940DD">
                        <w:rPr>
                          <w:rFonts w:eastAsia="MS Mincho"/>
                          <w:lang w:val="sv-SE"/>
                        </w:rPr>
                        <w:t>A preamble index consists of preamble sequence index and OCC index, if OCC is supported</w:t>
                      </w:r>
                    </w:p>
                    <w:p w14:paraId="12A34BAA" w14:textId="5D34F404" w:rsidR="00156D6D" w:rsidRPr="00156D6D" w:rsidRDefault="00156D6D" w:rsidP="00B91284">
                      <w:pPr>
                        <w:numPr>
                          <w:ilvl w:val="2"/>
                          <w:numId w:val="41"/>
                        </w:numPr>
                        <w:spacing w:after="150" w:line="240" w:lineRule="auto"/>
                        <w:jc w:val="left"/>
                        <w:rPr>
                          <w:rFonts w:eastAsia="MS Mincho"/>
                          <w:lang w:val="en-US"/>
                        </w:rPr>
                      </w:pPr>
                      <w:r w:rsidRPr="006940DD">
                        <w:rPr>
                          <w:rFonts w:eastAsia="MS Mincho"/>
                          <w:lang w:val="sv-SE"/>
                        </w:rPr>
                        <w:t>Note: a subset of preambles can be indicated by OCC indices</w:t>
                      </w:r>
                    </w:p>
                  </w:txbxContent>
                </v:textbox>
                <w10:wrap type="topAndBottom"/>
              </v:shape>
            </w:pict>
          </mc:Fallback>
        </mc:AlternateContent>
      </w:r>
      <w:r w:rsidR="00B01106" w:rsidRPr="000E5EF0">
        <w:rPr>
          <w:szCs w:val="22"/>
          <w:lang w:val="en-US" w:eastAsia="ko-KR"/>
        </w:rPr>
        <w:t xml:space="preserve">In </w:t>
      </w:r>
      <w:r w:rsidR="00083435" w:rsidRPr="000E5EF0">
        <w:rPr>
          <w:szCs w:val="22"/>
          <w:lang w:val="en-US" w:eastAsia="ko-KR"/>
        </w:rPr>
        <w:t>last</w:t>
      </w:r>
      <w:r w:rsidR="001A14B6" w:rsidRPr="000E5EF0">
        <w:rPr>
          <w:szCs w:val="22"/>
          <w:lang w:val="en-US" w:eastAsia="ko-KR"/>
        </w:rPr>
        <w:t xml:space="preserve"> </w:t>
      </w:r>
      <w:r w:rsidR="00B01106" w:rsidRPr="000E5EF0">
        <w:rPr>
          <w:szCs w:val="22"/>
          <w:lang w:val="en-US" w:eastAsia="ko-KR"/>
        </w:rPr>
        <w:t>RAN1</w:t>
      </w:r>
      <w:r w:rsidR="003A1B16">
        <w:rPr>
          <w:szCs w:val="22"/>
          <w:lang w:val="en-US" w:eastAsia="ko-KR"/>
        </w:rPr>
        <w:t xml:space="preserve"> #</w:t>
      </w:r>
      <w:r w:rsidR="00156D6D">
        <w:rPr>
          <w:szCs w:val="22"/>
          <w:lang w:val="en-US" w:eastAsia="ko-KR"/>
        </w:rPr>
        <w:t>88</w:t>
      </w:r>
      <w:r w:rsidR="00B01106" w:rsidRPr="000E5EF0">
        <w:rPr>
          <w:szCs w:val="22"/>
          <w:lang w:val="en-US" w:eastAsia="ko-KR"/>
        </w:rPr>
        <w:t xml:space="preserve"> meeting,</w:t>
      </w:r>
      <w:r w:rsidR="003A1B16">
        <w:rPr>
          <w:szCs w:val="22"/>
          <w:lang w:val="en-US" w:eastAsia="ko-KR"/>
        </w:rPr>
        <w:t xml:space="preserve"> the following agreements</w:t>
      </w:r>
      <w:r w:rsidR="00083435" w:rsidRPr="000E5EF0">
        <w:rPr>
          <w:szCs w:val="22"/>
          <w:lang w:val="en-US" w:eastAsia="ko-KR"/>
        </w:rPr>
        <w:t xml:space="preserve"> </w:t>
      </w:r>
      <w:proofErr w:type="gramStart"/>
      <w:r w:rsidR="00083435" w:rsidRPr="000E5EF0">
        <w:rPr>
          <w:szCs w:val="22"/>
          <w:lang w:val="en-US" w:eastAsia="ko-KR"/>
        </w:rPr>
        <w:t>ha</w:t>
      </w:r>
      <w:r w:rsidR="003A1B16">
        <w:rPr>
          <w:szCs w:val="22"/>
          <w:lang w:val="en-US" w:eastAsia="ko-KR"/>
        </w:rPr>
        <w:t>ve</w:t>
      </w:r>
      <w:r w:rsidR="00083435" w:rsidRPr="000E5EF0">
        <w:rPr>
          <w:szCs w:val="22"/>
          <w:lang w:val="en-US" w:eastAsia="ko-KR"/>
        </w:rPr>
        <w:t xml:space="preserve"> been </w:t>
      </w:r>
      <w:r w:rsidR="0047510C">
        <w:rPr>
          <w:szCs w:val="22"/>
          <w:lang w:val="en-US" w:eastAsia="ko-KR"/>
        </w:rPr>
        <w:t>a</w:t>
      </w:r>
      <w:r w:rsidR="003A1B16">
        <w:rPr>
          <w:szCs w:val="22"/>
          <w:lang w:val="en-US" w:eastAsia="ko-KR"/>
        </w:rPr>
        <w:t>chieved</w:t>
      </w:r>
      <w:proofErr w:type="gramEnd"/>
      <w:r w:rsidR="003A1B16">
        <w:rPr>
          <w:szCs w:val="22"/>
          <w:lang w:val="en-US" w:eastAsia="ko-KR"/>
        </w:rPr>
        <w:t xml:space="preserve"> </w:t>
      </w:r>
      <w:r w:rsidR="0078764A">
        <w:rPr>
          <w:szCs w:val="22"/>
          <w:lang w:val="en-US" w:eastAsia="ko-KR"/>
        </w:rPr>
        <w:t>on</w:t>
      </w:r>
      <w:r w:rsidR="003A1B16">
        <w:rPr>
          <w:szCs w:val="22"/>
          <w:lang w:val="en-US" w:eastAsia="ko-KR"/>
        </w:rPr>
        <w:t xml:space="preserve"> </w:t>
      </w:r>
      <w:r>
        <w:rPr>
          <w:szCs w:val="22"/>
          <w:lang w:val="en-US" w:eastAsia="ko-KR"/>
        </w:rPr>
        <w:t>4-step random access (RA)</w:t>
      </w:r>
      <w:r w:rsidR="00043BC1">
        <w:rPr>
          <w:szCs w:val="22"/>
          <w:lang w:val="en-US" w:eastAsia="ko-KR"/>
        </w:rPr>
        <w:t xml:space="preserve"> procedure</w:t>
      </w:r>
      <w:r w:rsidR="00DC6863">
        <w:rPr>
          <w:szCs w:val="22"/>
          <w:lang w:val="en-US" w:eastAsia="ko-KR"/>
        </w:rPr>
        <w:t xml:space="preserve"> </w:t>
      </w:r>
      <w:r w:rsidR="00913EC2">
        <w:rPr>
          <w:szCs w:val="22"/>
          <w:lang w:val="en-US" w:eastAsia="ko-KR"/>
        </w:rPr>
        <w:t>[</w:t>
      </w:r>
      <w:r w:rsidR="00043BC1">
        <w:rPr>
          <w:szCs w:val="22"/>
          <w:lang w:val="en-US" w:eastAsia="ko-KR"/>
        </w:rPr>
        <w:t>1</w:t>
      </w:r>
      <w:r w:rsidR="00913EC2">
        <w:rPr>
          <w:szCs w:val="22"/>
          <w:lang w:val="en-US" w:eastAsia="ko-KR"/>
        </w:rPr>
        <w:t>].</w:t>
      </w:r>
    </w:p>
    <w:p w14:paraId="5BAA12E5" w14:textId="76146671" w:rsidR="00BA51FB" w:rsidRPr="000E5EF0" w:rsidRDefault="00490184" w:rsidP="000B6709">
      <w:pPr>
        <w:spacing w:afterLines="150" w:after="360" w:line="240" w:lineRule="auto"/>
        <w:rPr>
          <w:szCs w:val="22"/>
          <w:lang w:val="en-US" w:eastAsia="ko-KR"/>
        </w:rPr>
      </w:pPr>
      <w:r>
        <w:rPr>
          <w:szCs w:val="22"/>
          <w:lang w:val="en-US" w:eastAsia="ko-KR"/>
        </w:rPr>
        <w:t>I</w:t>
      </w:r>
      <w:r w:rsidRPr="000E5EF0">
        <w:rPr>
          <w:szCs w:val="22"/>
          <w:lang w:val="en-US" w:eastAsia="ko-KR"/>
        </w:rPr>
        <w:t>n this contribution</w:t>
      </w:r>
      <w:r>
        <w:rPr>
          <w:szCs w:val="22"/>
          <w:lang w:val="en-US" w:eastAsia="ko-KR"/>
        </w:rPr>
        <w:t xml:space="preserve">, </w:t>
      </w:r>
      <w:r w:rsidR="00AE26C1">
        <w:rPr>
          <w:szCs w:val="22"/>
          <w:lang w:val="en-US" w:eastAsia="ko-KR"/>
        </w:rPr>
        <w:t>we</w:t>
      </w:r>
      <w:r w:rsidR="001E1FDE">
        <w:rPr>
          <w:szCs w:val="22"/>
          <w:lang w:val="en-US" w:eastAsia="ko-KR"/>
        </w:rPr>
        <w:t xml:space="preserve"> would like to</w:t>
      </w:r>
      <w:r w:rsidR="00AE26C1">
        <w:rPr>
          <w:szCs w:val="22"/>
          <w:lang w:val="en-US" w:eastAsia="ko-KR"/>
        </w:rPr>
        <w:t xml:space="preserve"> discuss our</w:t>
      </w:r>
      <w:r w:rsidR="00DC13AB">
        <w:rPr>
          <w:szCs w:val="22"/>
          <w:lang w:val="en-US" w:eastAsia="ko-KR"/>
        </w:rPr>
        <w:t xml:space="preserve"> view and</w:t>
      </w:r>
      <w:r w:rsidR="00AE26C1">
        <w:rPr>
          <w:szCs w:val="22"/>
          <w:lang w:val="en-US" w:eastAsia="ko-KR"/>
        </w:rPr>
        <w:t xml:space="preserve"> preference on the </w:t>
      </w:r>
      <w:r w:rsidR="007E0C31">
        <w:rPr>
          <w:szCs w:val="22"/>
          <w:lang w:val="en-US" w:eastAsia="ko-KR"/>
        </w:rPr>
        <w:t>issue of single random access response (RAR) to a specific UE</w:t>
      </w:r>
      <w:r w:rsidR="00616357" w:rsidRPr="000E5EF0">
        <w:rPr>
          <w:szCs w:val="22"/>
          <w:lang w:val="en-US" w:eastAsia="ko-KR"/>
        </w:rPr>
        <w:t>.</w:t>
      </w:r>
    </w:p>
    <w:p w14:paraId="2763028E" w14:textId="4F7BD81A" w:rsidR="001F6E3A" w:rsidRDefault="00417D65"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rFonts w:cs="Arial"/>
          <w:sz w:val="36"/>
          <w:lang w:val="en-US" w:eastAsia="ko-KR"/>
        </w:rPr>
      </w:pPr>
      <w:r>
        <w:rPr>
          <w:rFonts w:cs="Arial"/>
          <w:sz w:val="36"/>
          <w:lang w:val="en-US" w:eastAsia="ko-KR"/>
        </w:rPr>
        <w:t>Enabling beam specific Msg. 2 transmission</w:t>
      </w:r>
    </w:p>
    <w:p w14:paraId="2872AC4E" w14:textId="5ADB62F4" w:rsidR="000D588B" w:rsidRDefault="00943912" w:rsidP="00064DA0">
      <w:pPr>
        <w:spacing w:afterLines="150" w:after="360"/>
        <w:rPr>
          <w:lang w:val="en-US" w:eastAsia="ko-KR"/>
        </w:rPr>
      </w:pPr>
      <w:r>
        <w:rPr>
          <w:lang w:val="en-US" w:eastAsia="ko-KR"/>
        </w:rPr>
        <w:t>B</w:t>
      </w:r>
      <w:r>
        <w:rPr>
          <w:rFonts w:hint="eastAsia"/>
          <w:lang w:val="en-US" w:eastAsia="ko-KR"/>
        </w:rPr>
        <w:t xml:space="preserve">ased </w:t>
      </w:r>
      <w:r>
        <w:rPr>
          <w:lang w:val="en-US" w:eastAsia="ko-KR"/>
        </w:rPr>
        <w:t>on observations, we consider that an association between RA</w:t>
      </w:r>
      <w:r w:rsidR="00C3416C">
        <w:rPr>
          <w:lang w:val="en-US" w:eastAsia="ko-KR"/>
        </w:rPr>
        <w:t xml:space="preserve"> channel (RA</w:t>
      </w:r>
      <w:r>
        <w:rPr>
          <w:lang w:val="en-US" w:eastAsia="ko-KR"/>
        </w:rPr>
        <w:t>C</w:t>
      </w:r>
      <w:r w:rsidR="00822B30">
        <w:rPr>
          <w:lang w:val="en-US" w:eastAsia="ko-KR"/>
        </w:rPr>
        <w:t>H</w:t>
      </w:r>
      <w:r w:rsidR="00C3416C">
        <w:rPr>
          <w:lang w:val="en-US" w:eastAsia="ko-KR"/>
        </w:rPr>
        <w:t>)</w:t>
      </w:r>
      <w:r w:rsidR="00822B30">
        <w:rPr>
          <w:lang w:val="en-US" w:eastAsia="ko-KR"/>
        </w:rPr>
        <w:t xml:space="preserve"> resources and RA</w:t>
      </w:r>
      <w:r w:rsidR="00C3416C">
        <w:rPr>
          <w:lang w:val="en-US" w:eastAsia="ko-KR"/>
        </w:rPr>
        <w:t xml:space="preserve"> response (RA</w:t>
      </w:r>
      <w:r w:rsidR="00822B30">
        <w:rPr>
          <w:lang w:val="en-US" w:eastAsia="ko-KR"/>
        </w:rPr>
        <w:t>R</w:t>
      </w:r>
      <w:r w:rsidR="00C3416C">
        <w:rPr>
          <w:lang w:val="en-US" w:eastAsia="ko-KR"/>
        </w:rPr>
        <w:t>)</w:t>
      </w:r>
      <w:r w:rsidR="00822B30">
        <w:rPr>
          <w:lang w:val="en-US" w:eastAsia="ko-KR"/>
        </w:rPr>
        <w:t xml:space="preserve"> resources would be</w:t>
      </w:r>
      <w:r>
        <w:rPr>
          <w:lang w:val="en-US" w:eastAsia="ko-KR"/>
        </w:rPr>
        <w:t xml:space="preserve"> help</w:t>
      </w:r>
      <w:r w:rsidR="00DF78C1">
        <w:rPr>
          <w:lang w:val="en-US" w:eastAsia="ko-KR"/>
        </w:rPr>
        <w:t xml:space="preserve">ful for single RAR reception at a particular </w:t>
      </w:r>
      <w:r>
        <w:rPr>
          <w:lang w:val="en-US" w:eastAsia="ko-KR"/>
        </w:rPr>
        <w:t xml:space="preserve">UE. The observations, mechanism of association and single RAR reception </w:t>
      </w:r>
      <w:proofErr w:type="gramStart"/>
      <w:r>
        <w:rPr>
          <w:lang w:val="en-US" w:eastAsia="ko-KR"/>
        </w:rPr>
        <w:t>are described</w:t>
      </w:r>
      <w:proofErr w:type="gramEnd"/>
      <w:r>
        <w:rPr>
          <w:lang w:val="en-US" w:eastAsia="ko-KR"/>
        </w:rPr>
        <w:t xml:space="preserve"> as following.</w:t>
      </w:r>
      <w:r w:rsidR="00460771">
        <w:rPr>
          <w:lang w:val="en-US" w:eastAsia="ko-KR"/>
        </w:rPr>
        <w:t xml:space="preserve"> Note that the example used in this contribution has the association between downlink signal/channel and </w:t>
      </w:r>
      <w:r w:rsidR="005268A6">
        <w:rPr>
          <w:lang w:val="en-US" w:eastAsia="ko-KR"/>
        </w:rPr>
        <w:t xml:space="preserve">a subset of </w:t>
      </w:r>
      <w:r w:rsidR="00460771">
        <w:rPr>
          <w:lang w:val="en-US" w:eastAsia="ko-KR"/>
        </w:rPr>
        <w:t>RACH resource</w:t>
      </w:r>
      <w:r w:rsidR="000B6832">
        <w:rPr>
          <w:lang w:val="en-US" w:eastAsia="ko-KR"/>
        </w:rPr>
        <w:t>s</w:t>
      </w:r>
      <w:r w:rsidR="00460771">
        <w:rPr>
          <w:lang w:val="en-US" w:eastAsia="ko-KR"/>
        </w:rPr>
        <w:t xml:space="preserve"> as agreed in RAN1</w:t>
      </w:r>
      <w:r w:rsidR="0024246D">
        <w:rPr>
          <w:lang w:val="en-US" w:eastAsia="ko-KR"/>
        </w:rPr>
        <w:t xml:space="preserve"> </w:t>
      </w:r>
      <w:r w:rsidR="00460771">
        <w:rPr>
          <w:lang w:val="en-US" w:eastAsia="ko-KR"/>
        </w:rPr>
        <w:t>#88 meeting.</w:t>
      </w:r>
    </w:p>
    <w:p w14:paraId="2FDE8A2A" w14:textId="401BFFFF" w:rsidR="00512BC5" w:rsidRPr="000E5EF0" w:rsidRDefault="00417D65" w:rsidP="00C473C1">
      <w:pPr>
        <w:pStyle w:val="Heading2"/>
        <w:spacing w:afterLines="150" w:after="360" w:line="240" w:lineRule="auto"/>
        <w:ind w:left="567" w:hanging="567"/>
        <w:jc w:val="left"/>
        <w:rPr>
          <w:lang w:val="en-US" w:eastAsia="ko-KR"/>
        </w:rPr>
      </w:pPr>
      <w:r>
        <w:rPr>
          <w:lang w:val="en-US" w:eastAsia="ko-KR"/>
        </w:rPr>
        <w:lastRenderedPageBreak/>
        <w:t xml:space="preserve">Association between </w:t>
      </w:r>
      <w:r w:rsidR="00762AEE">
        <w:rPr>
          <w:lang w:val="en-US" w:eastAsia="ko-KR"/>
        </w:rPr>
        <w:t>RACH</w:t>
      </w:r>
      <w:r w:rsidR="00D221C3">
        <w:rPr>
          <w:lang w:val="en-US" w:eastAsia="ko-KR"/>
        </w:rPr>
        <w:t xml:space="preserve"> resource</w:t>
      </w:r>
      <w:r w:rsidR="000B6832">
        <w:rPr>
          <w:lang w:val="en-US" w:eastAsia="ko-KR"/>
        </w:rPr>
        <w:t>s</w:t>
      </w:r>
      <w:r w:rsidR="00D221C3">
        <w:rPr>
          <w:lang w:val="en-US" w:eastAsia="ko-KR"/>
        </w:rPr>
        <w:t xml:space="preserve"> and RAR resource</w:t>
      </w:r>
      <w:r w:rsidR="000B6832">
        <w:rPr>
          <w:lang w:val="en-US" w:eastAsia="ko-KR"/>
        </w:rPr>
        <w:t>s</w:t>
      </w:r>
    </w:p>
    <w:p w14:paraId="6A584EC0" w14:textId="1FA26FDB" w:rsidR="000066F7" w:rsidRDefault="000066F7" w:rsidP="00AE26C1">
      <w:pPr>
        <w:spacing w:afterLines="150" w:after="360" w:line="240" w:lineRule="auto"/>
        <w:rPr>
          <w:lang w:val="en-US" w:eastAsia="ko-KR"/>
        </w:rPr>
      </w:pPr>
      <w:r w:rsidRPr="000066F7">
        <w:rPr>
          <w:lang w:val="en-US" w:eastAsia="ko-KR"/>
        </w:rPr>
        <w:t xml:space="preserve">Figure </w:t>
      </w:r>
      <w:r>
        <w:rPr>
          <w:lang w:val="en-US" w:eastAsia="ko-KR"/>
        </w:rPr>
        <w:t xml:space="preserve">1 shows an </w:t>
      </w:r>
      <w:r w:rsidR="000946DA">
        <w:rPr>
          <w:lang w:val="en-US" w:eastAsia="ko-KR"/>
        </w:rPr>
        <w:t xml:space="preserve">example of </w:t>
      </w:r>
      <w:r w:rsidRPr="000066F7">
        <w:rPr>
          <w:lang w:val="en-US" w:eastAsia="ko-KR"/>
        </w:rPr>
        <w:t xml:space="preserve">association between </w:t>
      </w:r>
      <w:r w:rsidR="00762AEE">
        <w:rPr>
          <w:lang w:val="en-US" w:eastAsia="ko-KR"/>
        </w:rPr>
        <w:t>RACH</w:t>
      </w:r>
      <w:r w:rsidRPr="000066F7">
        <w:rPr>
          <w:lang w:val="en-US" w:eastAsia="ko-KR"/>
        </w:rPr>
        <w:t xml:space="preserve"> resource</w:t>
      </w:r>
      <w:r>
        <w:rPr>
          <w:lang w:val="en-US" w:eastAsia="ko-KR"/>
        </w:rPr>
        <w:t>s</w:t>
      </w:r>
      <w:r w:rsidRPr="000066F7">
        <w:rPr>
          <w:lang w:val="en-US" w:eastAsia="ko-KR"/>
        </w:rPr>
        <w:t xml:space="preserve"> and beam-specific RAR resource</w:t>
      </w:r>
      <w:r>
        <w:rPr>
          <w:lang w:val="en-US" w:eastAsia="ko-KR"/>
        </w:rPr>
        <w:t>s</w:t>
      </w:r>
      <w:r w:rsidRPr="000066F7">
        <w:rPr>
          <w:lang w:val="en-US" w:eastAsia="ko-KR"/>
        </w:rPr>
        <w:t xml:space="preserve">. This one-to-one mapping </w:t>
      </w:r>
      <w:proofErr w:type="gramStart"/>
      <w:r w:rsidRPr="000066F7">
        <w:rPr>
          <w:lang w:val="en-US" w:eastAsia="ko-KR"/>
        </w:rPr>
        <w:t>can be used</w:t>
      </w:r>
      <w:proofErr w:type="gramEnd"/>
      <w:r w:rsidRPr="000066F7">
        <w:rPr>
          <w:lang w:val="en-US" w:eastAsia="ko-KR"/>
        </w:rPr>
        <w:t xml:space="preserve"> for feedback of </w:t>
      </w:r>
      <w:r w:rsidR="007D7F03">
        <w:rPr>
          <w:lang w:val="en-US" w:eastAsia="ko-KR"/>
        </w:rPr>
        <w:t xml:space="preserve">optimal </w:t>
      </w:r>
      <w:r w:rsidR="005268A6">
        <w:rPr>
          <w:lang w:val="en-US" w:eastAsia="ko-KR"/>
        </w:rPr>
        <w:t>uplink (</w:t>
      </w:r>
      <w:r w:rsidRPr="000066F7">
        <w:rPr>
          <w:lang w:val="en-US" w:eastAsia="ko-KR"/>
        </w:rPr>
        <w:t>UL</w:t>
      </w:r>
      <w:r w:rsidR="005268A6">
        <w:rPr>
          <w:lang w:val="en-US" w:eastAsia="ko-KR"/>
        </w:rPr>
        <w:t>) receiver (</w:t>
      </w:r>
      <w:r w:rsidRPr="000066F7">
        <w:rPr>
          <w:lang w:val="en-US" w:eastAsia="ko-KR"/>
        </w:rPr>
        <w:t>Rx</w:t>
      </w:r>
      <w:r w:rsidR="005268A6">
        <w:rPr>
          <w:lang w:val="en-US" w:eastAsia="ko-KR"/>
        </w:rPr>
        <w:t>)</w:t>
      </w:r>
      <w:r w:rsidRPr="000066F7">
        <w:rPr>
          <w:lang w:val="en-US" w:eastAsia="ko-KR"/>
        </w:rPr>
        <w:t xml:space="preserve"> beam index information at </w:t>
      </w:r>
      <w:proofErr w:type="spellStart"/>
      <w:r w:rsidRPr="000066F7">
        <w:rPr>
          <w:lang w:val="en-US" w:eastAsia="ko-KR"/>
        </w:rPr>
        <w:t>gNB</w:t>
      </w:r>
      <w:proofErr w:type="spellEnd"/>
      <w:r w:rsidRPr="000066F7">
        <w:rPr>
          <w:lang w:val="en-US" w:eastAsia="ko-KR"/>
        </w:rPr>
        <w:t xml:space="preserve"> to UEs</w:t>
      </w:r>
      <w:r w:rsidR="0099100D">
        <w:rPr>
          <w:lang w:val="en-US" w:eastAsia="ko-KR"/>
        </w:rPr>
        <w:t xml:space="preserve"> if needed</w:t>
      </w:r>
      <w:r w:rsidRPr="000066F7">
        <w:rPr>
          <w:lang w:val="en-US" w:eastAsia="ko-KR"/>
        </w:rPr>
        <w:t xml:space="preserve">. The RAR transmitted in each RAR resource </w:t>
      </w:r>
      <w:proofErr w:type="gramStart"/>
      <w:r w:rsidRPr="000066F7">
        <w:rPr>
          <w:lang w:val="en-US" w:eastAsia="ko-KR"/>
        </w:rPr>
        <w:t>is dedicated</w:t>
      </w:r>
      <w:proofErr w:type="gramEnd"/>
      <w:r w:rsidRPr="000066F7">
        <w:rPr>
          <w:lang w:val="en-US" w:eastAsia="ko-KR"/>
        </w:rPr>
        <w:t xml:space="preserve"> for its corresponding RA preamble resource, or in another word,</w:t>
      </w:r>
      <w:r>
        <w:rPr>
          <w:lang w:val="en-US" w:eastAsia="ko-KR"/>
        </w:rPr>
        <w:t xml:space="preserve"> the RAR is beam specific.</w:t>
      </w:r>
    </w:p>
    <w:p w14:paraId="20AE8C8C" w14:textId="57C18ED4" w:rsidR="009F39E8" w:rsidRDefault="000066F7" w:rsidP="00AE26C1">
      <w:pPr>
        <w:spacing w:afterLines="150" w:after="360" w:line="240" w:lineRule="auto"/>
        <w:rPr>
          <w:lang w:val="en-US" w:eastAsia="ko-KR"/>
        </w:rPr>
      </w:pPr>
      <w:r w:rsidRPr="00156D6D">
        <w:rPr>
          <w:noProof/>
          <w:szCs w:val="22"/>
          <w:lang w:val="en-US" w:eastAsia="zh-CN"/>
        </w:rPr>
        <mc:AlternateContent>
          <mc:Choice Requires="wps">
            <w:drawing>
              <wp:anchor distT="45720" distB="45720" distL="114300" distR="114300" simplePos="0" relativeHeight="251658240" behindDoc="0" locked="0" layoutInCell="1" allowOverlap="1" wp14:anchorId="0A17F8E3" wp14:editId="086F9536">
                <wp:simplePos x="0" y="0"/>
                <wp:positionH relativeFrom="column">
                  <wp:posOffset>4115</wp:posOffset>
                </wp:positionH>
                <wp:positionV relativeFrom="page">
                  <wp:posOffset>958215</wp:posOffset>
                </wp:positionV>
                <wp:extent cx="6312535" cy="3152775"/>
                <wp:effectExtent l="0" t="0" r="0" b="952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2535" cy="3152775"/>
                        </a:xfrm>
                        <a:prstGeom prst="rect">
                          <a:avLst/>
                        </a:prstGeom>
                        <a:solidFill>
                          <a:srgbClr val="FFFFFF"/>
                        </a:solidFill>
                        <a:ln w="9525">
                          <a:noFill/>
                          <a:miter lim="800000"/>
                          <a:headEnd/>
                          <a:tailEnd/>
                        </a:ln>
                      </wps:spPr>
                      <wps:txbx>
                        <w:txbxContent>
                          <w:p w14:paraId="098805A1" w14:textId="7293E9DD" w:rsidR="000066F7" w:rsidRDefault="00DF78C1" w:rsidP="008B145B">
                            <w:pPr>
                              <w:keepNext/>
                              <w:spacing w:after="150" w:line="240" w:lineRule="auto"/>
                              <w:jc w:val="center"/>
                            </w:pPr>
                            <w:r w:rsidRPr="006B1F66">
                              <w:object w:dxaOrig="10810" w:dyaOrig="5830" w14:anchorId="7B4B0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9pt;height:215.4pt" o:ole="">
                                  <v:imagedata r:id="rId8" o:title=""/>
                                </v:shape>
                                <o:OLEObject Type="Embed" ProgID="Visio.Drawing.15" ShapeID="_x0000_i1025" DrawAspect="Content" ObjectID="_1552330207" r:id="rId9"/>
                              </w:object>
                            </w:r>
                          </w:p>
                          <w:p w14:paraId="3D5389B5" w14:textId="2B24F9EA" w:rsidR="008B145B" w:rsidRPr="00F94EEC" w:rsidRDefault="000066F7" w:rsidP="00F94EEC">
                            <w:pPr>
                              <w:pStyle w:val="Caption"/>
                              <w:jc w:val="center"/>
                              <w:rPr>
                                <w:b w:val="0"/>
                              </w:rPr>
                            </w:pPr>
                            <w:r>
                              <w:t xml:space="preserve">Figure </w:t>
                            </w:r>
                            <w:r>
                              <w:fldChar w:fldCharType="begin"/>
                            </w:r>
                            <w:r>
                              <w:instrText xml:space="preserve"> SEQ Figure \* ARABIC </w:instrText>
                            </w:r>
                            <w:r>
                              <w:fldChar w:fldCharType="separate"/>
                            </w:r>
                            <w:r w:rsidR="008B145B">
                              <w:rPr>
                                <w:noProof/>
                              </w:rPr>
                              <w:t>1</w:t>
                            </w:r>
                            <w:r>
                              <w:fldChar w:fldCharType="end"/>
                            </w:r>
                            <w:r>
                              <w:t xml:space="preserve">. </w:t>
                            </w:r>
                            <w:r w:rsidR="000946DA" w:rsidRPr="000946DA">
                              <w:rPr>
                                <w:b w:val="0"/>
                              </w:rPr>
                              <w:t>An example of a</w:t>
                            </w:r>
                            <w:r w:rsidRPr="000066F7">
                              <w:rPr>
                                <w:b w:val="0"/>
                              </w:rPr>
                              <w:t xml:space="preserve">ssociation between </w:t>
                            </w:r>
                            <w:r w:rsidR="00762AEE">
                              <w:rPr>
                                <w:b w:val="0"/>
                              </w:rPr>
                              <w:t>RACH</w:t>
                            </w:r>
                            <w:r w:rsidRPr="000066F7">
                              <w:rPr>
                                <w:b w:val="0"/>
                              </w:rPr>
                              <w:t xml:space="preserve"> resources and RAR resources.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17F8E3" id="_x0000_s1027" type="#_x0000_t202" style="position:absolute;left:0;text-align:left;margin-left:.3pt;margin-top:75.45pt;width:497.05pt;height:248.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" stroked="f">
                <v:textbox>
                  <w:txbxContent>
                    <w:p w14:paraId="098805A1" w14:textId="7293E9DD" w:rsidR="000066F7" w:rsidRDefault="00DF78C1" w:rsidP="008B145B">
                      <w:pPr>
                        <w:keepNext/>
                        <w:spacing w:after="150" w:line="240" w:lineRule="auto"/>
                        <w:jc w:val="center"/>
                      </w:pPr>
                      <w:r w:rsidRPr="006B1F66">
                        <w:object w:dxaOrig="10810" w:dyaOrig="5830" w14:anchorId="7B4B055D">
                          <v:shape id="_x0000_i1025" type="#_x0000_t75" style="width:398.9pt;height:215.4pt" o:ole="">
                            <v:imagedata r:id="rId8" o:title=""/>
                          </v:shape>
                          <o:OLEObject Type="Embed" ProgID="Visio.Drawing.15" ShapeID="_x0000_i1025" DrawAspect="Content" ObjectID="_1552330207" r:id="rId10"/>
                        </w:object>
                      </w:r>
                    </w:p>
                    <w:p w14:paraId="3D5389B5" w14:textId="2B24F9EA" w:rsidR="008B145B" w:rsidRPr="00F94EEC" w:rsidRDefault="000066F7" w:rsidP="00F94EEC">
                      <w:pPr>
                        <w:pStyle w:val="Caption"/>
                        <w:jc w:val="center"/>
                        <w:rPr>
                          <w:b w:val="0"/>
                        </w:rPr>
                      </w:pPr>
                      <w:r>
                        <w:t xml:space="preserve">Figure </w:t>
                      </w:r>
                      <w:r>
                        <w:fldChar w:fldCharType="begin"/>
                      </w:r>
                      <w:r>
                        <w:instrText xml:space="preserve"> SEQ Figure \* ARABIC </w:instrText>
                      </w:r>
                      <w:r>
                        <w:fldChar w:fldCharType="separate"/>
                      </w:r>
                      <w:r w:rsidR="008B145B">
                        <w:rPr>
                          <w:noProof/>
                        </w:rPr>
                        <w:t>1</w:t>
                      </w:r>
                      <w:r>
                        <w:fldChar w:fldCharType="end"/>
                      </w:r>
                      <w:r>
                        <w:t xml:space="preserve">. </w:t>
                      </w:r>
                      <w:r w:rsidR="000946DA" w:rsidRPr="000946DA">
                        <w:rPr>
                          <w:b w:val="0"/>
                        </w:rPr>
                        <w:t>An example of a</w:t>
                      </w:r>
                      <w:r w:rsidRPr="000066F7">
                        <w:rPr>
                          <w:b w:val="0"/>
                        </w:rPr>
                        <w:t xml:space="preserve">ssociation between </w:t>
                      </w:r>
                      <w:r w:rsidR="00762AEE">
                        <w:rPr>
                          <w:b w:val="0"/>
                        </w:rPr>
                        <w:t>RACH</w:t>
                      </w:r>
                      <w:r w:rsidRPr="000066F7">
                        <w:rPr>
                          <w:b w:val="0"/>
                        </w:rPr>
                        <w:t xml:space="preserve"> resources and RAR resources.</w:t>
                      </w:r>
                    </w:p>
                  </w:txbxContent>
                </v:textbox>
                <w10:wrap type="topAndBottom" anchory="page"/>
              </v:shape>
            </w:pict>
          </mc:Fallback>
        </mc:AlternateContent>
      </w:r>
      <w:r w:rsidRPr="000066F7">
        <w:rPr>
          <w:lang w:val="en-US" w:eastAsia="ko-KR"/>
        </w:rPr>
        <w:t xml:space="preserve">We can explain this mechanism using an example shown in Figure </w:t>
      </w:r>
      <w:r w:rsidR="008B145B">
        <w:rPr>
          <w:lang w:val="en-US" w:eastAsia="ko-KR"/>
        </w:rPr>
        <w:t>2</w:t>
      </w:r>
      <w:r w:rsidRPr="000066F7">
        <w:rPr>
          <w:lang w:val="en-US" w:eastAsia="ko-KR"/>
        </w:rPr>
        <w:t xml:space="preserve">. There are </w:t>
      </w:r>
      <w:proofErr w:type="gramStart"/>
      <w:r w:rsidRPr="000066F7">
        <w:rPr>
          <w:lang w:val="en-US" w:eastAsia="ko-KR"/>
        </w:rPr>
        <w:t>3</w:t>
      </w:r>
      <w:proofErr w:type="gramEnd"/>
      <w:r w:rsidRPr="000066F7">
        <w:rPr>
          <w:lang w:val="en-US" w:eastAsia="ko-KR"/>
        </w:rPr>
        <w:t xml:space="preserve"> UEs located in different coverage of beams in Figure </w:t>
      </w:r>
      <w:r w:rsidR="008B145B">
        <w:rPr>
          <w:lang w:val="en-US" w:eastAsia="ko-KR"/>
        </w:rPr>
        <w:t>2</w:t>
      </w:r>
      <w:r w:rsidRPr="000066F7">
        <w:rPr>
          <w:lang w:val="en-US" w:eastAsia="ko-KR"/>
        </w:rPr>
        <w:t xml:space="preserve">. Without </w:t>
      </w:r>
      <w:proofErr w:type="spellStart"/>
      <w:r w:rsidRPr="000066F7">
        <w:rPr>
          <w:lang w:val="en-US" w:eastAsia="ko-KR"/>
        </w:rPr>
        <w:t>gNB</w:t>
      </w:r>
      <w:proofErr w:type="spellEnd"/>
      <w:r w:rsidRPr="000066F7">
        <w:rPr>
          <w:lang w:val="en-US" w:eastAsia="ko-KR"/>
        </w:rPr>
        <w:t xml:space="preserve"> beam correspondence, </w:t>
      </w:r>
      <w:proofErr w:type="gramStart"/>
      <w:r w:rsidRPr="000066F7">
        <w:rPr>
          <w:lang w:val="en-US" w:eastAsia="ko-KR"/>
        </w:rPr>
        <w:t>3</w:t>
      </w:r>
      <w:proofErr w:type="gramEnd"/>
      <w:r w:rsidRPr="000066F7">
        <w:rPr>
          <w:lang w:val="en-US" w:eastAsia="ko-KR"/>
        </w:rPr>
        <w:t xml:space="preserve"> UEs </w:t>
      </w:r>
      <w:r w:rsidR="007D7F03">
        <w:rPr>
          <w:lang w:val="en-US" w:eastAsia="ko-KR"/>
        </w:rPr>
        <w:t>may need to</w:t>
      </w:r>
      <w:r w:rsidRPr="000066F7">
        <w:rPr>
          <w:lang w:val="en-US" w:eastAsia="ko-KR"/>
        </w:rPr>
        <w:t xml:space="preserve"> use different RA preamble resources for sending their </w:t>
      </w:r>
      <w:r w:rsidR="005268A6">
        <w:rPr>
          <w:lang w:val="en-US" w:eastAsia="ko-KR"/>
        </w:rPr>
        <w:t>message (</w:t>
      </w:r>
      <w:r w:rsidRPr="000066F7">
        <w:rPr>
          <w:lang w:val="en-US" w:eastAsia="ko-KR"/>
        </w:rPr>
        <w:t>Msg.</w:t>
      </w:r>
      <w:r w:rsidR="005268A6">
        <w:rPr>
          <w:lang w:val="en-US" w:eastAsia="ko-KR"/>
        </w:rPr>
        <w:t>)</w:t>
      </w:r>
      <w:r w:rsidRPr="000066F7">
        <w:rPr>
          <w:lang w:val="en-US" w:eastAsia="ko-KR"/>
        </w:rPr>
        <w:t xml:space="preserve"> 1</w:t>
      </w:r>
      <w:r w:rsidR="00B5046D">
        <w:rPr>
          <w:lang w:val="en-US" w:eastAsia="ko-KR"/>
        </w:rPr>
        <w:t xml:space="preserve"> based on the agreements on association between </w:t>
      </w:r>
      <w:proofErr w:type="spellStart"/>
      <w:r w:rsidR="00B5046D">
        <w:rPr>
          <w:lang w:val="en-US" w:eastAsia="ko-KR"/>
        </w:rPr>
        <w:t>gNB</w:t>
      </w:r>
      <w:proofErr w:type="spellEnd"/>
      <w:r w:rsidR="00B5046D">
        <w:rPr>
          <w:lang w:val="en-US" w:eastAsia="ko-KR"/>
        </w:rPr>
        <w:t xml:space="preserve"> configured DL signal/channel and a subset of </w:t>
      </w:r>
      <w:r w:rsidR="00762AEE">
        <w:rPr>
          <w:lang w:val="en-US" w:eastAsia="ko-KR"/>
        </w:rPr>
        <w:t>RACH</w:t>
      </w:r>
      <w:r w:rsidR="00B5046D">
        <w:rPr>
          <w:lang w:val="en-US" w:eastAsia="ko-KR"/>
        </w:rPr>
        <w:t xml:space="preserve"> resource</w:t>
      </w:r>
      <w:r w:rsidR="000B6832">
        <w:rPr>
          <w:lang w:val="en-US" w:eastAsia="ko-KR"/>
        </w:rPr>
        <w:t>s</w:t>
      </w:r>
      <w:r w:rsidRPr="000066F7">
        <w:rPr>
          <w:lang w:val="en-US" w:eastAsia="ko-KR"/>
        </w:rPr>
        <w:t xml:space="preserve">. Assume that the RA preamble format </w:t>
      </w:r>
      <w:r w:rsidR="005D56A6">
        <w:rPr>
          <w:lang w:val="en-US" w:eastAsia="ko-KR"/>
        </w:rPr>
        <w:t xml:space="preserve">length is </w:t>
      </w:r>
      <w:proofErr w:type="gramStart"/>
      <w:r w:rsidR="005D56A6">
        <w:rPr>
          <w:lang w:val="en-US" w:eastAsia="ko-KR"/>
        </w:rPr>
        <w:t>3</w:t>
      </w:r>
      <w:proofErr w:type="gramEnd"/>
      <w:r w:rsidR="005D56A6">
        <w:rPr>
          <w:lang w:val="en-US" w:eastAsia="ko-KR"/>
        </w:rPr>
        <w:t xml:space="preserve">, then the occupied </w:t>
      </w:r>
      <w:r w:rsidRPr="000066F7">
        <w:rPr>
          <w:lang w:val="en-US" w:eastAsia="ko-KR"/>
        </w:rPr>
        <w:t xml:space="preserve">RACH resources by these 3 UEs are given as in Figure </w:t>
      </w:r>
      <w:r w:rsidR="008B145B">
        <w:rPr>
          <w:lang w:val="en-US" w:eastAsia="ko-KR"/>
        </w:rPr>
        <w:t>3</w:t>
      </w:r>
      <w:r w:rsidRPr="000066F7">
        <w:rPr>
          <w:lang w:val="en-US" w:eastAsia="ko-KR"/>
        </w:rPr>
        <w:t xml:space="preserve">. </w:t>
      </w:r>
      <w:r w:rsidR="009F39E8">
        <w:rPr>
          <w:lang w:val="en-US" w:eastAsia="ko-KR"/>
        </w:rPr>
        <w:t xml:space="preserve">There are </w:t>
      </w:r>
      <w:proofErr w:type="gramStart"/>
      <w:r w:rsidR="009F39E8">
        <w:rPr>
          <w:lang w:val="en-US" w:eastAsia="ko-KR"/>
        </w:rPr>
        <w:t>2</w:t>
      </w:r>
      <w:proofErr w:type="gramEnd"/>
      <w:r w:rsidR="009F39E8">
        <w:rPr>
          <w:lang w:val="en-US" w:eastAsia="ko-KR"/>
        </w:rPr>
        <w:t xml:space="preserve"> possible cases of no beam correspondence at </w:t>
      </w:r>
      <w:proofErr w:type="spellStart"/>
      <w:r w:rsidR="009F39E8">
        <w:rPr>
          <w:lang w:val="en-US" w:eastAsia="ko-KR"/>
        </w:rPr>
        <w:t>gNB</w:t>
      </w:r>
      <w:proofErr w:type="spellEnd"/>
      <w:r w:rsidR="009F39E8">
        <w:rPr>
          <w:lang w:val="en-US" w:eastAsia="ko-KR"/>
        </w:rPr>
        <w:t xml:space="preserve"> as follows:</w:t>
      </w:r>
    </w:p>
    <w:p w14:paraId="7B1887CA" w14:textId="2A628BCF" w:rsidR="009F39E8" w:rsidRDefault="00C5477A" w:rsidP="009F39E8">
      <w:pPr>
        <w:pStyle w:val="ListParagraph"/>
        <w:numPr>
          <w:ilvl w:val="0"/>
          <w:numId w:val="43"/>
        </w:numPr>
        <w:spacing w:afterLines="150" w:after="360" w:line="240" w:lineRule="auto"/>
        <w:ind w:leftChars="0"/>
        <w:rPr>
          <w:lang w:val="en-US" w:eastAsia="ko-KR"/>
        </w:rPr>
      </w:pPr>
      <w:r>
        <w:rPr>
          <w:lang w:val="en-US" w:eastAsia="ko-KR"/>
        </w:rPr>
        <w:t>T</w:t>
      </w:r>
      <w:r w:rsidR="009F39E8">
        <w:rPr>
          <w:lang w:val="en-US" w:eastAsia="ko-KR"/>
        </w:rPr>
        <w:t>ransmitter (</w:t>
      </w:r>
      <w:proofErr w:type="spellStart"/>
      <w:proofErr w:type="gramStart"/>
      <w:r w:rsidR="009F39E8">
        <w:rPr>
          <w:lang w:val="en-US" w:eastAsia="ko-KR"/>
        </w:rPr>
        <w:t>Tx</w:t>
      </w:r>
      <w:proofErr w:type="spellEnd"/>
      <w:proofErr w:type="gramEnd"/>
      <w:r w:rsidR="009F39E8">
        <w:rPr>
          <w:lang w:val="en-US" w:eastAsia="ko-KR"/>
        </w:rPr>
        <w:t xml:space="preserve">) beam directions and Rx beam directions are </w:t>
      </w:r>
      <w:r w:rsidR="006C7FD4">
        <w:rPr>
          <w:lang w:val="en-US" w:eastAsia="ko-KR"/>
        </w:rPr>
        <w:t>related to each other</w:t>
      </w:r>
      <w:r w:rsidR="009F39E8">
        <w:rPr>
          <w:lang w:val="en-US" w:eastAsia="ko-KR"/>
        </w:rPr>
        <w:t xml:space="preserve"> or not severely mismatched at </w:t>
      </w:r>
      <w:proofErr w:type="spellStart"/>
      <w:r w:rsidR="009F39E8">
        <w:rPr>
          <w:lang w:val="en-US" w:eastAsia="ko-KR"/>
        </w:rPr>
        <w:t>gNB</w:t>
      </w:r>
      <w:proofErr w:type="spellEnd"/>
      <w:r w:rsidR="009F39E8">
        <w:rPr>
          <w:lang w:val="en-US" w:eastAsia="ko-KR"/>
        </w:rPr>
        <w:t xml:space="preserve">. </w:t>
      </w:r>
      <w:r w:rsidR="002E384D">
        <w:rPr>
          <w:lang w:val="en-US" w:eastAsia="ko-KR"/>
        </w:rPr>
        <w:t>But</w:t>
      </w:r>
      <w:r w:rsidR="009F39E8">
        <w:rPr>
          <w:lang w:val="en-US" w:eastAsia="ko-KR"/>
        </w:rPr>
        <w:t xml:space="preserve"> UE may los</w:t>
      </w:r>
      <w:r w:rsidR="002E384D">
        <w:rPr>
          <w:lang w:val="en-US" w:eastAsia="ko-KR"/>
        </w:rPr>
        <w:t>e</w:t>
      </w:r>
      <w:r w:rsidR="009F39E8">
        <w:rPr>
          <w:lang w:val="en-US" w:eastAsia="ko-KR"/>
        </w:rPr>
        <w:t xml:space="preserve"> its beam correspondence knowledge about </w:t>
      </w:r>
      <w:proofErr w:type="spellStart"/>
      <w:r w:rsidR="009F39E8">
        <w:rPr>
          <w:lang w:val="en-US" w:eastAsia="ko-KR"/>
        </w:rPr>
        <w:t>gNB</w:t>
      </w:r>
      <w:proofErr w:type="spellEnd"/>
      <w:r w:rsidR="009F39E8">
        <w:rPr>
          <w:lang w:val="en-US" w:eastAsia="ko-KR"/>
        </w:rPr>
        <w:t xml:space="preserve"> due to </w:t>
      </w:r>
    </w:p>
    <w:p w14:paraId="747E3A5B" w14:textId="0341387B" w:rsidR="009F39E8" w:rsidRDefault="009F39E8" w:rsidP="009F39E8">
      <w:pPr>
        <w:pStyle w:val="ListParagraph"/>
        <w:numPr>
          <w:ilvl w:val="1"/>
          <w:numId w:val="43"/>
        </w:numPr>
        <w:spacing w:afterLines="150" w:after="360" w:line="240" w:lineRule="auto"/>
        <w:ind w:leftChars="0"/>
        <w:rPr>
          <w:lang w:val="en-US" w:eastAsia="ko-KR"/>
        </w:rPr>
      </w:pPr>
      <w:proofErr w:type="spellStart"/>
      <w:proofErr w:type="gramStart"/>
      <w:r>
        <w:rPr>
          <w:rFonts w:hint="eastAsia"/>
          <w:lang w:val="en-US" w:eastAsia="ko-KR"/>
        </w:rPr>
        <w:t>gNB</w:t>
      </w:r>
      <w:proofErr w:type="spellEnd"/>
      <w:proofErr w:type="gramEnd"/>
      <w:r>
        <w:rPr>
          <w:rFonts w:hint="eastAsia"/>
          <w:lang w:val="en-US" w:eastAsia="ko-KR"/>
        </w:rPr>
        <w:t xml:space="preserve"> does not inform UE the </w:t>
      </w:r>
      <w:r>
        <w:rPr>
          <w:lang w:val="en-US" w:eastAsia="ko-KR"/>
        </w:rPr>
        <w:t>information</w:t>
      </w:r>
      <w:r>
        <w:rPr>
          <w:rFonts w:hint="eastAsia"/>
          <w:lang w:val="en-US" w:eastAsia="ko-KR"/>
        </w:rPr>
        <w:t xml:space="preserve"> </w:t>
      </w:r>
      <w:r>
        <w:rPr>
          <w:lang w:val="en-US" w:eastAsia="ko-KR"/>
        </w:rPr>
        <w:t xml:space="preserve">whether there is beam correspondence or not at </w:t>
      </w:r>
      <w:proofErr w:type="spellStart"/>
      <w:r>
        <w:rPr>
          <w:lang w:val="en-US" w:eastAsia="ko-KR"/>
        </w:rPr>
        <w:t>gNB</w:t>
      </w:r>
      <w:proofErr w:type="spellEnd"/>
      <w:r>
        <w:rPr>
          <w:lang w:val="en-US" w:eastAsia="ko-KR"/>
        </w:rPr>
        <w:t>.</w:t>
      </w:r>
    </w:p>
    <w:p w14:paraId="17CBDF46" w14:textId="42376BD7" w:rsidR="009F39E8" w:rsidRDefault="009F39E8" w:rsidP="009F39E8">
      <w:pPr>
        <w:pStyle w:val="ListParagraph"/>
        <w:numPr>
          <w:ilvl w:val="1"/>
          <w:numId w:val="43"/>
        </w:numPr>
        <w:spacing w:afterLines="150" w:after="360" w:line="240" w:lineRule="auto"/>
        <w:ind w:leftChars="0"/>
        <w:rPr>
          <w:lang w:val="en-US" w:eastAsia="ko-KR"/>
        </w:rPr>
      </w:pPr>
      <w:r>
        <w:rPr>
          <w:lang w:val="en-US" w:eastAsia="ko-KR"/>
        </w:rPr>
        <w:t>UE detects system information carried by synchronization signal (SS) block with error.</w:t>
      </w:r>
    </w:p>
    <w:p w14:paraId="5B5FB9A6" w14:textId="3254B7D6" w:rsidR="00C5477A" w:rsidRPr="009F39E8" w:rsidRDefault="00C5477A" w:rsidP="00C5477A">
      <w:pPr>
        <w:pStyle w:val="ListParagraph"/>
        <w:numPr>
          <w:ilvl w:val="0"/>
          <w:numId w:val="43"/>
        </w:numPr>
        <w:spacing w:afterLines="150" w:after="360" w:line="240" w:lineRule="auto"/>
        <w:ind w:leftChars="0"/>
        <w:rPr>
          <w:lang w:val="en-US" w:eastAsia="ko-KR"/>
        </w:rPr>
      </w:pPr>
      <w:proofErr w:type="spellStart"/>
      <w:proofErr w:type="gramStart"/>
      <w:r>
        <w:rPr>
          <w:lang w:val="en-US" w:eastAsia="ko-KR"/>
        </w:rPr>
        <w:t>Tx</w:t>
      </w:r>
      <w:proofErr w:type="spellEnd"/>
      <w:proofErr w:type="gramEnd"/>
      <w:r>
        <w:rPr>
          <w:lang w:val="en-US" w:eastAsia="ko-KR"/>
        </w:rPr>
        <w:t xml:space="preserve"> beam directions and Rx beam directions are independent to each other.</w:t>
      </w:r>
    </w:p>
    <w:p w14:paraId="6EB8A9F0" w14:textId="246482FB" w:rsidR="00AE26C1" w:rsidRDefault="007F74B7" w:rsidP="00AE26C1">
      <w:pPr>
        <w:spacing w:afterLines="150" w:after="360" w:line="240" w:lineRule="auto"/>
        <w:rPr>
          <w:lang w:val="en-US" w:eastAsia="ko-KR"/>
        </w:rPr>
      </w:pPr>
      <w:r>
        <w:rPr>
          <w:lang w:val="en-US" w:eastAsia="ko-KR"/>
        </w:rPr>
        <w:t xml:space="preserve">No matter in which case, UE might need to send its Msg. 1 with multiple preambles for </w:t>
      </w:r>
      <w:proofErr w:type="spellStart"/>
      <w:r>
        <w:rPr>
          <w:lang w:val="en-US" w:eastAsia="ko-KR"/>
        </w:rPr>
        <w:t>gNB</w:t>
      </w:r>
      <w:proofErr w:type="spellEnd"/>
      <w:r w:rsidR="000066F7" w:rsidRPr="000066F7">
        <w:rPr>
          <w:lang w:val="en-US" w:eastAsia="ko-KR"/>
        </w:rPr>
        <w:t xml:space="preserve"> Rx beam sweeping </w:t>
      </w:r>
      <w:r>
        <w:rPr>
          <w:lang w:val="en-US" w:eastAsia="ko-KR"/>
        </w:rPr>
        <w:t xml:space="preserve">to </w:t>
      </w:r>
      <w:r w:rsidR="009145A1">
        <w:rPr>
          <w:lang w:val="en-US" w:eastAsia="ko-KR"/>
        </w:rPr>
        <w:t>perform</w:t>
      </w:r>
      <w:r>
        <w:rPr>
          <w:lang w:val="en-US" w:eastAsia="ko-KR"/>
        </w:rPr>
        <w:t xml:space="preserve"> </w:t>
      </w:r>
      <w:proofErr w:type="spellStart"/>
      <w:r w:rsidR="005626FB">
        <w:rPr>
          <w:lang w:val="en-US" w:eastAsia="ko-KR"/>
        </w:rPr>
        <w:t>gNB</w:t>
      </w:r>
      <w:proofErr w:type="spellEnd"/>
      <w:r w:rsidR="005626FB">
        <w:rPr>
          <w:lang w:val="en-US" w:eastAsia="ko-KR"/>
        </w:rPr>
        <w:t xml:space="preserve"> </w:t>
      </w:r>
      <w:r>
        <w:rPr>
          <w:lang w:val="en-US" w:eastAsia="ko-KR"/>
        </w:rPr>
        <w:t xml:space="preserve">Rx </w:t>
      </w:r>
      <w:r w:rsidR="000066F7" w:rsidRPr="000066F7">
        <w:rPr>
          <w:lang w:val="en-US" w:eastAsia="ko-KR"/>
        </w:rPr>
        <w:t>beam calibration.</w:t>
      </w:r>
    </w:p>
    <w:p w14:paraId="0BA0E8ED" w14:textId="4CEB96D9" w:rsidR="000B0F98" w:rsidRPr="000E5EF0" w:rsidRDefault="00417D65" w:rsidP="00C473C1">
      <w:pPr>
        <w:pStyle w:val="Heading2"/>
        <w:spacing w:afterLines="150" w:after="360" w:line="240" w:lineRule="auto"/>
        <w:ind w:left="567" w:hanging="567"/>
        <w:jc w:val="left"/>
        <w:rPr>
          <w:lang w:val="en-US" w:eastAsia="ko-KR"/>
        </w:rPr>
      </w:pPr>
      <w:r>
        <w:rPr>
          <w:lang w:val="en-US" w:eastAsia="ko-KR"/>
        </w:rPr>
        <w:lastRenderedPageBreak/>
        <w:t>Beam specific RAR transmission</w:t>
      </w:r>
    </w:p>
    <w:p w14:paraId="1F117E96" w14:textId="691B89D9" w:rsidR="00571EED" w:rsidRDefault="00CC310E" w:rsidP="0059138A">
      <w:pPr>
        <w:spacing w:afterLines="150" w:after="360" w:line="240" w:lineRule="auto"/>
        <w:rPr>
          <w:lang w:val="en-US" w:eastAsia="ko-KR"/>
        </w:rPr>
      </w:pPr>
      <w:r w:rsidRPr="00156D6D">
        <w:rPr>
          <w:noProof/>
          <w:szCs w:val="22"/>
          <w:lang w:val="en-US" w:eastAsia="zh-CN"/>
        </w:rPr>
        <mc:AlternateContent>
          <mc:Choice Requires="wps">
            <w:drawing>
              <wp:anchor distT="45720" distB="45720" distL="114300" distR="114300" simplePos="0" relativeHeight="251661312" behindDoc="0" locked="0" layoutInCell="1" allowOverlap="1" wp14:anchorId="033C86B3" wp14:editId="00851F8C">
                <wp:simplePos x="0" y="0"/>
                <wp:positionH relativeFrom="column">
                  <wp:posOffset>-2540</wp:posOffset>
                </wp:positionH>
                <wp:positionV relativeFrom="page">
                  <wp:posOffset>920750</wp:posOffset>
                </wp:positionV>
                <wp:extent cx="6349365" cy="581025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9365" cy="5810250"/>
                        </a:xfrm>
                        <a:prstGeom prst="rect">
                          <a:avLst/>
                        </a:prstGeom>
                        <a:solidFill>
                          <a:srgbClr val="FFFFFF"/>
                        </a:solidFill>
                        <a:ln w="9525">
                          <a:noFill/>
                          <a:miter lim="800000"/>
                          <a:headEnd/>
                          <a:tailEnd/>
                        </a:ln>
                      </wps:spPr>
                      <wps:txbx>
                        <w:txbxContent>
                          <w:p w14:paraId="7C2F31C7" w14:textId="77777777" w:rsidR="00F94EEC" w:rsidRDefault="00F94EEC" w:rsidP="00F94EEC">
                            <w:pPr>
                              <w:keepNext/>
                              <w:jc w:val="center"/>
                            </w:pPr>
                            <w:r w:rsidRPr="000E7A9D">
                              <w:object w:dxaOrig="6632" w:dyaOrig="5884" w14:anchorId="698946FE">
                                <v:shape id="_x0000_i1026" type="#_x0000_t75" style="width:259.65pt;height:230.35pt" o:ole="">
                                  <v:imagedata r:id="rId11" o:title=""/>
                                </v:shape>
                                <o:OLEObject Type="Embed" ProgID="Visio.Drawing.15" ShapeID="_x0000_i1026" DrawAspect="Content" ObjectID="_1552330208" r:id="rId12"/>
                              </w:object>
                            </w:r>
                          </w:p>
                          <w:p w14:paraId="3995ACC2" w14:textId="1330FA57" w:rsidR="00F94EEC" w:rsidRDefault="00F94EEC" w:rsidP="00F94EE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8B145B">
                              <w:rPr>
                                <w:b w:val="0"/>
                              </w:rPr>
                              <w:t>An example of multi-beam</w:t>
                            </w:r>
                            <w:r w:rsidR="00680FBE">
                              <w:rPr>
                                <w:b w:val="0"/>
                              </w:rPr>
                              <w:t xml:space="preserve"> Rx</w:t>
                            </w:r>
                            <w:r w:rsidRPr="008B145B">
                              <w:rPr>
                                <w:b w:val="0"/>
                              </w:rPr>
                              <w:t xml:space="preserve"> pattern at </w:t>
                            </w:r>
                            <w:proofErr w:type="spellStart"/>
                            <w:r w:rsidRPr="008B145B">
                              <w:rPr>
                                <w:b w:val="0"/>
                              </w:rPr>
                              <w:t>gNB</w:t>
                            </w:r>
                            <w:proofErr w:type="spellEnd"/>
                            <w:r w:rsidRPr="008B145B">
                              <w:rPr>
                                <w:b w:val="0"/>
                              </w:rPr>
                              <w:t xml:space="preserve"> for NR</w:t>
                            </w:r>
                          </w:p>
                          <w:p w14:paraId="3E1165EB" w14:textId="77777777" w:rsidR="00F94EEC" w:rsidRDefault="00997F7A" w:rsidP="00F94EEC">
                            <w:pPr>
                              <w:keepNext/>
                              <w:jc w:val="center"/>
                            </w:pPr>
                            <w:r w:rsidRPr="000F2149">
                              <w:object w:dxaOrig="10670" w:dyaOrig="4150" w14:anchorId="527561A1">
                                <v:shape id="_x0000_i1027" type="#_x0000_t75" style="width:436.4pt;height:169.55pt" o:ole="">
                                  <v:imagedata r:id="rId13" o:title=""/>
                                </v:shape>
                                <o:OLEObject Type="Embed" ProgID="Visio.Drawing.15" ShapeID="_x0000_i1027" DrawAspect="Content" ObjectID="_1552330209" r:id="rId14"/>
                              </w:object>
                            </w:r>
                          </w:p>
                          <w:p w14:paraId="3C7FC13D" w14:textId="6603854A" w:rsidR="00F94EEC" w:rsidRPr="008B145B" w:rsidRDefault="00F94EEC" w:rsidP="00032CF4">
                            <w:pPr>
                              <w:pStyle w:val="Caption"/>
                              <w:spacing w:before="0"/>
                              <w:jc w:val="center"/>
                              <w:rPr>
                                <w:rFonts w:eastAsia="MS Mincho"/>
                                <w:lang w:val="en-US"/>
                              </w:rPr>
                            </w:pPr>
                            <w:r>
                              <w:t xml:space="preserve">Figure </w:t>
                            </w:r>
                            <w:r>
                              <w:fldChar w:fldCharType="begin"/>
                            </w:r>
                            <w:r>
                              <w:instrText xml:space="preserve"> SEQ Figure \* ARABIC </w:instrText>
                            </w:r>
                            <w:r>
                              <w:fldChar w:fldCharType="separate"/>
                            </w:r>
                            <w:r>
                              <w:rPr>
                                <w:noProof/>
                              </w:rPr>
                              <w:t>3</w:t>
                            </w:r>
                            <w:r>
                              <w:fldChar w:fldCharType="end"/>
                            </w:r>
                            <w:r>
                              <w:t>.</w:t>
                            </w:r>
                            <w:r w:rsidRPr="008B145B">
                              <w:t xml:space="preserve"> </w:t>
                            </w:r>
                            <w:r w:rsidRPr="008B145B">
                              <w:rPr>
                                <w:b w:val="0"/>
                              </w:rPr>
                              <w:t xml:space="preserve">An example of </w:t>
                            </w:r>
                            <w:r w:rsidR="000B6832">
                              <w:rPr>
                                <w:b w:val="0"/>
                              </w:rPr>
                              <w:t xml:space="preserve">RA preamble format occupying </w:t>
                            </w:r>
                            <w:r w:rsidR="000B6832" w:rsidRPr="008B145B">
                              <w:rPr>
                                <w:b w:val="0"/>
                              </w:rPr>
                              <w:t>fixed length</w:t>
                            </w:r>
                            <w:r w:rsidR="000B6832">
                              <w:rPr>
                                <w:b w:val="0"/>
                              </w:rPr>
                              <w:t xml:space="preserve"> </w:t>
                            </w:r>
                            <w:r w:rsidR="00762AEE">
                              <w:rPr>
                                <w:b w:val="0"/>
                              </w:rPr>
                              <w:t>RACH</w:t>
                            </w:r>
                            <w:r w:rsidRPr="008B145B">
                              <w:rPr>
                                <w:b w:val="0"/>
                              </w:rPr>
                              <w:t xml:space="preserve"> resource</w:t>
                            </w:r>
                            <w:r w:rsidR="000B6832">
                              <w:rPr>
                                <w:b w:val="0"/>
                              </w:rPr>
                              <w:t>s</w:t>
                            </w:r>
                            <w:r w:rsidRPr="008B145B">
                              <w:rPr>
                                <w:b w:val="0"/>
                              </w:rPr>
                              <w:t xml:space="preserve"> by</w:t>
                            </w:r>
                            <w:r>
                              <w:rPr>
                                <w:b w:val="0"/>
                              </w:rPr>
                              <w:t xml:space="preserve"> multiple 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3C86B3" id="_x0000_s1028" type="#_x0000_t202" style="position:absolute;left:0;text-align:left;margin-left:-.2pt;margin-top:72.5pt;width:499.95pt;height:45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" stroked="f">
                <v:textbox>
                  <w:txbxContent>
                    <w:p w14:paraId="7C2F31C7" w14:textId="77777777" w:rsidR="00F94EEC" w:rsidRDefault="00F94EEC" w:rsidP="00F94EEC">
                      <w:pPr>
                        <w:keepNext/>
                        <w:jc w:val="center"/>
                      </w:pPr>
                      <w:r w:rsidRPr="000E7A9D">
                        <w:object w:dxaOrig="6632" w:dyaOrig="5884" w14:anchorId="698946FE">
                          <v:shape id="_x0000_i1026" type="#_x0000_t75" style="width:259.65pt;height:230.35pt" o:ole="">
                            <v:imagedata r:id="rId11" o:title=""/>
                          </v:shape>
                          <o:OLEObject Type="Embed" ProgID="Visio.Drawing.15" ShapeID="_x0000_i1026" DrawAspect="Content" ObjectID="_1552330208" r:id="rId15"/>
                        </w:object>
                      </w:r>
                    </w:p>
                    <w:p w14:paraId="3995ACC2" w14:textId="1330FA57" w:rsidR="00F94EEC" w:rsidRDefault="00F94EEC" w:rsidP="00F94EE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8B145B">
                        <w:rPr>
                          <w:b w:val="0"/>
                        </w:rPr>
                        <w:t>An example of multi-beam</w:t>
                      </w:r>
                      <w:r w:rsidR="00680FBE">
                        <w:rPr>
                          <w:b w:val="0"/>
                        </w:rPr>
                        <w:t xml:space="preserve"> Rx</w:t>
                      </w:r>
                      <w:r w:rsidRPr="008B145B">
                        <w:rPr>
                          <w:b w:val="0"/>
                        </w:rPr>
                        <w:t xml:space="preserve"> pattern at </w:t>
                      </w:r>
                      <w:proofErr w:type="spellStart"/>
                      <w:r w:rsidRPr="008B145B">
                        <w:rPr>
                          <w:b w:val="0"/>
                        </w:rPr>
                        <w:t>gNB</w:t>
                      </w:r>
                      <w:proofErr w:type="spellEnd"/>
                      <w:r w:rsidRPr="008B145B">
                        <w:rPr>
                          <w:b w:val="0"/>
                        </w:rPr>
                        <w:t xml:space="preserve"> for NR</w:t>
                      </w:r>
                    </w:p>
                    <w:p w14:paraId="3E1165EB" w14:textId="77777777" w:rsidR="00F94EEC" w:rsidRDefault="00997F7A" w:rsidP="00F94EEC">
                      <w:pPr>
                        <w:keepNext/>
                        <w:jc w:val="center"/>
                      </w:pPr>
                      <w:r w:rsidRPr="000F2149">
                        <w:object w:dxaOrig="10670" w:dyaOrig="4150" w14:anchorId="527561A1">
                          <v:shape id="_x0000_i1027" type="#_x0000_t75" style="width:436.4pt;height:169.55pt" o:ole="">
                            <v:imagedata r:id="rId13" o:title=""/>
                          </v:shape>
                          <o:OLEObject Type="Embed" ProgID="Visio.Drawing.15" ShapeID="_x0000_i1027" DrawAspect="Content" ObjectID="_1552330209" r:id="rId16"/>
                        </w:object>
                      </w:r>
                    </w:p>
                    <w:p w14:paraId="3C7FC13D" w14:textId="6603854A" w:rsidR="00F94EEC" w:rsidRPr="008B145B" w:rsidRDefault="00F94EEC" w:rsidP="00032CF4">
                      <w:pPr>
                        <w:pStyle w:val="Caption"/>
                        <w:spacing w:before="0"/>
                        <w:jc w:val="center"/>
                        <w:rPr>
                          <w:rFonts w:eastAsia="MS Mincho"/>
                          <w:lang w:val="en-US"/>
                        </w:rPr>
                      </w:pPr>
                      <w:r>
                        <w:t xml:space="preserve">Figure </w:t>
                      </w:r>
                      <w:r>
                        <w:fldChar w:fldCharType="begin"/>
                      </w:r>
                      <w:r>
                        <w:instrText xml:space="preserve"> SEQ Figure \* ARABIC </w:instrText>
                      </w:r>
                      <w:r>
                        <w:fldChar w:fldCharType="separate"/>
                      </w:r>
                      <w:r>
                        <w:rPr>
                          <w:noProof/>
                        </w:rPr>
                        <w:t>3</w:t>
                      </w:r>
                      <w:r>
                        <w:fldChar w:fldCharType="end"/>
                      </w:r>
                      <w:r>
                        <w:t>.</w:t>
                      </w:r>
                      <w:r w:rsidRPr="008B145B">
                        <w:t xml:space="preserve"> </w:t>
                      </w:r>
                      <w:r w:rsidRPr="008B145B">
                        <w:rPr>
                          <w:b w:val="0"/>
                        </w:rPr>
                        <w:t xml:space="preserve">An example of </w:t>
                      </w:r>
                      <w:r w:rsidR="000B6832">
                        <w:rPr>
                          <w:b w:val="0"/>
                        </w:rPr>
                        <w:t xml:space="preserve">RA preamble format occupying </w:t>
                      </w:r>
                      <w:r w:rsidR="000B6832" w:rsidRPr="008B145B">
                        <w:rPr>
                          <w:b w:val="0"/>
                        </w:rPr>
                        <w:t>fixed length</w:t>
                      </w:r>
                      <w:r w:rsidR="000B6832">
                        <w:rPr>
                          <w:b w:val="0"/>
                        </w:rPr>
                        <w:t xml:space="preserve"> </w:t>
                      </w:r>
                      <w:r w:rsidR="00762AEE">
                        <w:rPr>
                          <w:b w:val="0"/>
                        </w:rPr>
                        <w:t>RACH</w:t>
                      </w:r>
                      <w:r w:rsidRPr="008B145B">
                        <w:rPr>
                          <w:b w:val="0"/>
                        </w:rPr>
                        <w:t xml:space="preserve"> resource</w:t>
                      </w:r>
                      <w:r w:rsidR="000B6832">
                        <w:rPr>
                          <w:b w:val="0"/>
                        </w:rPr>
                        <w:t>s</w:t>
                      </w:r>
                      <w:r w:rsidRPr="008B145B">
                        <w:rPr>
                          <w:b w:val="0"/>
                        </w:rPr>
                        <w:t xml:space="preserve"> by</w:t>
                      </w:r>
                      <w:r>
                        <w:rPr>
                          <w:b w:val="0"/>
                        </w:rPr>
                        <w:t xml:space="preserve"> multiple UEs</w:t>
                      </w:r>
                    </w:p>
                  </w:txbxContent>
                </v:textbox>
                <w10:wrap type="topAndBottom" anchory="page"/>
              </v:shape>
            </w:pict>
          </mc:Fallback>
        </mc:AlternateContent>
      </w:r>
      <w:r w:rsidR="003B58B8" w:rsidRPr="003B58B8">
        <w:rPr>
          <w:lang w:val="en-US" w:eastAsia="ko-KR"/>
        </w:rPr>
        <w:t xml:space="preserve">When </w:t>
      </w:r>
      <w:proofErr w:type="spellStart"/>
      <w:r w:rsidR="003B58B8" w:rsidRPr="003B58B8">
        <w:rPr>
          <w:lang w:val="en-US" w:eastAsia="ko-KR"/>
        </w:rPr>
        <w:t>gNB</w:t>
      </w:r>
      <w:proofErr w:type="spellEnd"/>
      <w:r w:rsidR="003B58B8" w:rsidRPr="003B58B8">
        <w:rPr>
          <w:lang w:val="en-US" w:eastAsia="ko-KR"/>
        </w:rPr>
        <w:t xml:space="preserve"> receives </w:t>
      </w:r>
      <w:proofErr w:type="gramStart"/>
      <w:r w:rsidR="003B58B8" w:rsidRPr="003B58B8">
        <w:rPr>
          <w:lang w:val="en-US" w:eastAsia="ko-KR"/>
        </w:rPr>
        <w:t>3</w:t>
      </w:r>
      <w:proofErr w:type="gramEnd"/>
      <w:r w:rsidR="003B58B8" w:rsidRPr="003B58B8">
        <w:rPr>
          <w:lang w:val="en-US" w:eastAsia="ko-KR"/>
        </w:rPr>
        <w:t xml:space="preserve"> RA preamble formats from these 3 UEs, </w:t>
      </w:r>
      <w:proofErr w:type="spellStart"/>
      <w:r w:rsidR="003B58B8" w:rsidRPr="003B58B8">
        <w:rPr>
          <w:lang w:val="en-US" w:eastAsia="ko-KR"/>
        </w:rPr>
        <w:t>gNB</w:t>
      </w:r>
      <w:proofErr w:type="spellEnd"/>
      <w:r w:rsidR="003B58B8" w:rsidRPr="003B58B8">
        <w:rPr>
          <w:lang w:val="en-US" w:eastAsia="ko-KR"/>
        </w:rPr>
        <w:t xml:space="preserve"> detects Msg. 1 from UE 1 on the RA preamble resources of (i-1) and </w:t>
      </w:r>
      <w:proofErr w:type="spellStart"/>
      <w:r w:rsidR="003B58B8" w:rsidRPr="003B58B8">
        <w:rPr>
          <w:lang w:val="en-US" w:eastAsia="ko-KR"/>
        </w:rPr>
        <w:t>i</w:t>
      </w:r>
      <w:proofErr w:type="spellEnd"/>
      <w:r w:rsidR="003B58B8" w:rsidRPr="003B58B8">
        <w:rPr>
          <w:lang w:val="en-US" w:eastAsia="ko-KR"/>
        </w:rPr>
        <w:t xml:space="preserve">, since that UE 1 is located at the overlapped area of beam (i-1) and beam </w:t>
      </w:r>
      <w:proofErr w:type="spellStart"/>
      <w:r w:rsidR="003B58B8" w:rsidRPr="003B58B8">
        <w:rPr>
          <w:lang w:val="en-US" w:eastAsia="ko-KR"/>
        </w:rPr>
        <w:t>i</w:t>
      </w:r>
      <w:proofErr w:type="spellEnd"/>
      <w:r w:rsidR="003B58B8" w:rsidRPr="003B58B8">
        <w:rPr>
          <w:lang w:val="en-US" w:eastAsia="ko-KR"/>
        </w:rPr>
        <w:t xml:space="preserve">. At the same time, </w:t>
      </w:r>
      <w:proofErr w:type="spellStart"/>
      <w:r w:rsidR="003B58B8" w:rsidRPr="003B58B8">
        <w:rPr>
          <w:lang w:val="en-US" w:eastAsia="ko-KR"/>
        </w:rPr>
        <w:t>gNB</w:t>
      </w:r>
      <w:proofErr w:type="spellEnd"/>
      <w:r w:rsidR="003B58B8" w:rsidRPr="003B58B8">
        <w:rPr>
          <w:lang w:val="en-US" w:eastAsia="ko-KR"/>
        </w:rPr>
        <w:t xml:space="preserve"> detects UE 2’s request on the RA preamble resources of (i-1), </w:t>
      </w:r>
      <w:proofErr w:type="spellStart"/>
      <w:r w:rsidR="003B58B8" w:rsidRPr="003B58B8">
        <w:rPr>
          <w:lang w:val="en-US" w:eastAsia="ko-KR"/>
        </w:rPr>
        <w:t>i</w:t>
      </w:r>
      <w:proofErr w:type="spellEnd"/>
      <w:r w:rsidR="003B58B8" w:rsidRPr="003B58B8">
        <w:rPr>
          <w:lang w:val="en-US" w:eastAsia="ko-KR"/>
        </w:rPr>
        <w:t xml:space="preserve">, and (i+1) since UE 2 is located at the overlapped area of those 3 beams, and meanwhile </w:t>
      </w:r>
      <w:proofErr w:type="spellStart"/>
      <w:r w:rsidR="003B58B8" w:rsidRPr="003B58B8">
        <w:rPr>
          <w:lang w:val="en-US" w:eastAsia="ko-KR"/>
        </w:rPr>
        <w:t>gNB</w:t>
      </w:r>
      <w:proofErr w:type="spellEnd"/>
      <w:r w:rsidR="003B58B8" w:rsidRPr="003B58B8">
        <w:rPr>
          <w:lang w:val="en-US" w:eastAsia="ko-KR"/>
        </w:rPr>
        <w:t xml:space="preserve"> detects UE 3’s request on RA preamble resources of (i+1) and (i+2). In order to guarantee that </w:t>
      </w:r>
      <w:proofErr w:type="spellStart"/>
      <w:r w:rsidR="003B58B8" w:rsidRPr="003B58B8">
        <w:rPr>
          <w:lang w:val="en-US" w:eastAsia="ko-KR"/>
        </w:rPr>
        <w:t>gNB</w:t>
      </w:r>
      <w:proofErr w:type="spellEnd"/>
      <w:r w:rsidR="003B58B8" w:rsidRPr="003B58B8">
        <w:rPr>
          <w:lang w:val="en-US" w:eastAsia="ko-KR"/>
        </w:rPr>
        <w:t xml:space="preserve"> will only send back single RAR to each UE, </w:t>
      </w:r>
      <w:proofErr w:type="spellStart"/>
      <w:r w:rsidR="003B58B8" w:rsidRPr="003B58B8">
        <w:rPr>
          <w:lang w:val="en-US" w:eastAsia="ko-KR"/>
        </w:rPr>
        <w:t>gNB</w:t>
      </w:r>
      <w:proofErr w:type="spellEnd"/>
      <w:r w:rsidR="003B58B8" w:rsidRPr="003B58B8">
        <w:rPr>
          <w:lang w:val="en-US" w:eastAsia="ko-KR"/>
        </w:rPr>
        <w:t xml:space="preserve"> need</w:t>
      </w:r>
      <w:r w:rsidR="006F0C77">
        <w:rPr>
          <w:lang w:val="en-US" w:eastAsia="ko-KR"/>
        </w:rPr>
        <w:t>s</w:t>
      </w:r>
      <w:r w:rsidR="003B58B8" w:rsidRPr="003B58B8">
        <w:rPr>
          <w:lang w:val="en-US" w:eastAsia="ko-KR"/>
        </w:rPr>
        <w:t xml:space="preserve"> to perform </w:t>
      </w:r>
      <w:r w:rsidR="00A95412">
        <w:rPr>
          <w:lang w:val="en-US" w:eastAsia="ko-KR"/>
        </w:rPr>
        <w:t>RAR selection</w:t>
      </w:r>
      <w:r w:rsidR="003B58B8" w:rsidRPr="003B58B8">
        <w:rPr>
          <w:lang w:val="en-US" w:eastAsia="ko-KR"/>
        </w:rPr>
        <w:t>,</w:t>
      </w:r>
      <w:r w:rsidR="00A95412">
        <w:rPr>
          <w:lang w:val="en-US" w:eastAsia="ko-KR"/>
        </w:rPr>
        <w:t xml:space="preserve"> where</w:t>
      </w:r>
      <w:r w:rsidR="003B58B8" w:rsidRPr="003B58B8">
        <w:rPr>
          <w:lang w:val="en-US" w:eastAsia="ko-KR"/>
        </w:rPr>
        <w:t xml:space="preserve"> </w:t>
      </w:r>
      <w:proofErr w:type="spellStart"/>
      <w:r w:rsidR="003B58B8" w:rsidRPr="003B58B8">
        <w:rPr>
          <w:lang w:val="en-US" w:eastAsia="ko-KR"/>
        </w:rPr>
        <w:t>gNB</w:t>
      </w:r>
      <w:proofErr w:type="spellEnd"/>
      <w:r w:rsidR="003B58B8" w:rsidRPr="003B58B8">
        <w:rPr>
          <w:lang w:val="en-US" w:eastAsia="ko-KR"/>
        </w:rPr>
        <w:t xml:space="preserve"> will choose the beam index based on the criteria of maximal received power</w:t>
      </w:r>
      <w:r w:rsidR="00CE164C">
        <w:rPr>
          <w:lang w:val="en-US" w:eastAsia="ko-KR"/>
        </w:rPr>
        <w:t xml:space="preserve"> of preambles</w:t>
      </w:r>
      <w:r w:rsidR="003B58B8" w:rsidRPr="003B58B8">
        <w:rPr>
          <w:lang w:val="en-US" w:eastAsia="ko-KR"/>
        </w:rPr>
        <w:t xml:space="preserve">. In the previous example, assume that </w:t>
      </w:r>
      <w:proofErr w:type="spellStart"/>
      <w:r w:rsidR="003B58B8" w:rsidRPr="003B58B8">
        <w:rPr>
          <w:lang w:val="en-US" w:eastAsia="ko-KR"/>
        </w:rPr>
        <w:t>gNB</w:t>
      </w:r>
      <w:proofErr w:type="spellEnd"/>
      <w:r w:rsidR="003B58B8" w:rsidRPr="003B58B8">
        <w:rPr>
          <w:lang w:val="en-US" w:eastAsia="ko-KR"/>
        </w:rPr>
        <w:t xml:space="preserve"> chooses the (i-1)-</w:t>
      </w:r>
      <w:proofErr w:type="spellStart"/>
      <w:r w:rsidR="003B58B8" w:rsidRPr="003B58B8">
        <w:rPr>
          <w:lang w:val="en-US" w:eastAsia="ko-KR"/>
        </w:rPr>
        <w:t>th</w:t>
      </w:r>
      <w:proofErr w:type="spellEnd"/>
      <w:r w:rsidR="003B58B8" w:rsidRPr="003B58B8">
        <w:rPr>
          <w:lang w:val="en-US" w:eastAsia="ko-KR"/>
        </w:rPr>
        <w:t xml:space="preserve"> beam as the best beam for UE 1, </w:t>
      </w:r>
      <w:proofErr w:type="spellStart"/>
      <w:r w:rsidR="003B58B8" w:rsidRPr="003B58B8">
        <w:rPr>
          <w:lang w:val="en-US" w:eastAsia="ko-KR"/>
        </w:rPr>
        <w:t>i-th</w:t>
      </w:r>
      <w:proofErr w:type="spellEnd"/>
      <w:r w:rsidR="003B58B8" w:rsidRPr="003B58B8">
        <w:rPr>
          <w:lang w:val="en-US" w:eastAsia="ko-KR"/>
        </w:rPr>
        <w:t xml:space="preserve"> beam as the best beam for UE 2 and UE 3. </w:t>
      </w:r>
      <w:proofErr w:type="spellStart"/>
      <w:proofErr w:type="gramStart"/>
      <w:r w:rsidR="003B58B8" w:rsidRPr="003B58B8">
        <w:rPr>
          <w:lang w:val="en-US" w:eastAsia="ko-KR"/>
        </w:rPr>
        <w:t>gNB</w:t>
      </w:r>
      <w:proofErr w:type="spellEnd"/>
      <w:proofErr w:type="gramEnd"/>
      <w:r w:rsidR="003B58B8" w:rsidRPr="003B58B8">
        <w:rPr>
          <w:lang w:val="en-US" w:eastAsia="ko-KR"/>
        </w:rPr>
        <w:t xml:space="preserve"> </w:t>
      </w:r>
      <w:r w:rsidR="00CE164C">
        <w:rPr>
          <w:lang w:val="en-US" w:eastAsia="ko-KR"/>
        </w:rPr>
        <w:t>can</w:t>
      </w:r>
      <w:r w:rsidR="003B58B8" w:rsidRPr="003B58B8">
        <w:rPr>
          <w:lang w:val="en-US" w:eastAsia="ko-KR"/>
        </w:rPr>
        <w:t xml:space="preserve"> send back the RAR using the corresponding RAR resource based on the association between </w:t>
      </w:r>
      <w:r w:rsidR="00762AEE">
        <w:rPr>
          <w:lang w:val="en-US" w:eastAsia="ko-KR"/>
        </w:rPr>
        <w:t>RACH</w:t>
      </w:r>
      <w:r w:rsidR="003B58B8" w:rsidRPr="003B58B8">
        <w:rPr>
          <w:lang w:val="en-US" w:eastAsia="ko-KR"/>
        </w:rPr>
        <w:t xml:space="preserve"> resource</w:t>
      </w:r>
      <w:r w:rsidR="000B6832">
        <w:rPr>
          <w:lang w:val="en-US" w:eastAsia="ko-KR"/>
        </w:rPr>
        <w:t>s</w:t>
      </w:r>
      <w:r w:rsidR="003B58B8" w:rsidRPr="003B58B8">
        <w:rPr>
          <w:lang w:val="en-US" w:eastAsia="ko-KR"/>
        </w:rPr>
        <w:t xml:space="preserve"> and RAR resource</w:t>
      </w:r>
      <w:r w:rsidR="000B6832">
        <w:rPr>
          <w:lang w:val="en-US" w:eastAsia="ko-KR"/>
        </w:rPr>
        <w:t>s</w:t>
      </w:r>
      <w:r w:rsidR="003B58B8" w:rsidRPr="003B58B8">
        <w:rPr>
          <w:lang w:val="en-US" w:eastAsia="ko-KR"/>
        </w:rPr>
        <w:t xml:space="preserve">. In this case, </w:t>
      </w:r>
      <w:proofErr w:type="spellStart"/>
      <w:r w:rsidR="003B58B8" w:rsidRPr="003B58B8">
        <w:rPr>
          <w:lang w:val="en-US" w:eastAsia="ko-KR"/>
        </w:rPr>
        <w:t>gNB</w:t>
      </w:r>
      <w:proofErr w:type="spellEnd"/>
      <w:r w:rsidR="003B58B8" w:rsidRPr="003B58B8">
        <w:rPr>
          <w:lang w:val="en-US" w:eastAsia="ko-KR"/>
        </w:rPr>
        <w:t xml:space="preserve"> sends RAR of UE 1 using the (i-1)-</w:t>
      </w:r>
      <w:proofErr w:type="spellStart"/>
      <w:r w:rsidR="003B58B8" w:rsidRPr="003B58B8">
        <w:rPr>
          <w:lang w:val="en-US" w:eastAsia="ko-KR"/>
        </w:rPr>
        <w:t>th</w:t>
      </w:r>
      <w:proofErr w:type="spellEnd"/>
      <w:r w:rsidR="003B58B8" w:rsidRPr="003B58B8">
        <w:rPr>
          <w:lang w:val="en-US" w:eastAsia="ko-KR"/>
        </w:rPr>
        <w:t xml:space="preserve"> RAR resource, and sends the combined RARs of UE 2 and UE 3 using the </w:t>
      </w:r>
      <w:proofErr w:type="spellStart"/>
      <w:r w:rsidR="003B58B8" w:rsidRPr="003B58B8">
        <w:rPr>
          <w:lang w:val="en-US" w:eastAsia="ko-KR"/>
        </w:rPr>
        <w:t>i-th</w:t>
      </w:r>
      <w:proofErr w:type="spellEnd"/>
      <w:r w:rsidR="003B58B8" w:rsidRPr="003B58B8">
        <w:rPr>
          <w:lang w:val="en-US" w:eastAsia="ko-KR"/>
        </w:rPr>
        <w:t xml:space="preserve"> RAR resource. Note that the combined RAR transmission method</w:t>
      </w:r>
      <w:r w:rsidR="00A95412">
        <w:rPr>
          <w:lang w:val="en-US" w:eastAsia="ko-KR"/>
        </w:rPr>
        <w:t xml:space="preserve"> for multiple UEs</w:t>
      </w:r>
      <w:r w:rsidR="003B58B8" w:rsidRPr="003B58B8">
        <w:rPr>
          <w:lang w:val="en-US" w:eastAsia="ko-KR"/>
        </w:rPr>
        <w:t xml:space="preserve"> in same resource can be same as that of LTE.</w:t>
      </w:r>
    </w:p>
    <w:p w14:paraId="547CD114" w14:textId="126E44F2" w:rsidR="003B58B8" w:rsidRPr="003B58B8" w:rsidRDefault="003B58B8" w:rsidP="003B58B8">
      <w:pPr>
        <w:spacing w:afterLines="150" w:after="360" w:line="240" w:lineRule="auto"/>
        <w:rPr>
          <w:lang w:val="en-US" w:eastAsia="ko-KR"/>
        </w:rPr>
      </w:pPr>
      <w:r w:rsidRPr="003B58B8">
        <w:rPr>
          <w:lang w:val="en-US" w:eastAsia="ko-KR"/>
        </w:rPr>
        <w:lastRenderedPageBreak/>
        <w:t xml:space="preserve">At UE side, since different UE sent its Msg. 1 using different RA preamble resources, a UE will need to monitor a RAR window, which covers the duration of multiple RAR resources corresponding to the RA preamble resources it used. For example, UE 1 needs to monitor a RAR window covering RAR resources of (i-1), </w:t>
      </w:r>
      <w:proofErr w:type="spellStart"/>
      <w:r w:rsidRPr="003B58B8">
        <w:rPr>
          <w:lang w:val="en-US" w:eastAsia="ko-KR"/>
        </w:rPr>
        <w:t>i</w:t>
      </w:r>
      <w:proofErr w:type="spellEnd"/>
      <w:r w:rsidRPr="003B58B8">
        <w:rPr>
          <w:lang w:val="en-US" w:eastAsia="ko-KR"/>
        </w:rPr>
        <w:t xml:space="preserve"> and (i+1). In this example, UE 1 will receive a RAR in (i-1)-</w:t>
      </w:r>
      <w:proofErr w:type="spellStart"/>
      <w:proofErr w:type="gramStart"/>
      <w:r w:rsidRPr="003B58B8">
        <w:rPr>
          <w:lang w:val="en-US" w:eastAsia="ko-KR"/>
        </w:rPr>
        <w:t>th</w:t>
      </w:r>
      <w:proofErr w:type="spellEnd"/>
      <w:proofErr w:type="gramEnd"/>
      <w:r w:rsidRPr="003B58B8">
        <w:rPr>
          <w:lang w:val="en-US" w:eastAsia="ko-KR"/>
        </w:rPr>
        <w:t xml:space="preserve"> RAR resource and a combined RAR in </w:t>
      </w:r>
      <w:proofErr w:type="spellStart"/>
      <w:r w:rsidRPr="003B58B8">
        <w:rPr>
          <w:lang w:val="en-US" w:eastAsia="ko-KR"/>
        </w:rPr>
        <w:t>i-th</w:t>
      </w:r>
      <w:proofErr w:type="spellEnd"/>
      <w:r w:rsidRPr="003B58B8">
        <w:rPr>
          <w:lang w:val="en-US" w:eastAsia="ko-KR"/>
        </w:rPr>
        <w:t xml:space="preserve"> RAR resource. If all the 3 UEs sent their Msg. 1 using different preamble sequences, UE 1 can directly recognize that the single RAR in the (i-1)-</w:t>
      </w:r>
      <w:proofErr w:type="spellStart"/>
      <w:r w:rsidRPr="003B58B8">
        <w:rPr>
          <w:lang w:val="en-US" w:eastAsia="ko-KR"/>
        </w:rPr>
        <w:t>th</w:t>
      </w:r>
      <w:proofErr w:type="spellEnd"/>
      <w:r w:rsidRPr="003B58B8">
        <w:rPr>
          <w:lang w:val="en-US" w:eastAsia="ko-KR"/>
        </w:rPr>
        <w:t xml:space="preserve"> RAR resource is the correct RAR. That is, even though UE 1 received multiple RARs, it can select </w:t>
      </w:r>
      <w:proofErr w:type="gramStart"/>
      <w:r w:rsidRPr="003B58B8">
        <w:rPr>
          <w:lang w:val="en-US" w:eastAsia="ko-KR"/>
        </w:rPr>
        <w:t>1</w:t>
      </w:r>
      <w:proofErr w:type="gramEnd"/>
      <w:r w:rsidRPr="003B58B8">
        <w:rPr>
          <w:lang w:val="en-US" w:eastAsia="ko-KR"/>
        </w:rPr>
        <w:t xml:space="preserve"> correct RAR from the multiple received RARs. Similarly when UE 2 received a RAR in (i-1)-</w:t>
      </w:r>
      <w:proofErr w:type="spellStart"/>
      <w:proofErr w:type="gramStart"/>
      <w:r w:rsidRPr="003B58B8">
        <w:rPr>
          <w:lang w:val="en-US" w:eastAsia="ko-KR"/>
        </w:rPr>
        <w:t>th</w:t>
      </w:r>
      <w:proofErr w:type="spellEnd"/>
      <w:proofErr w:type="gramEnd"/>
      <w:r w:rsidRPr="003B58B8">
        <w:rPr>
          <w:lang w:val="en-US" w:eastAsia="ko-KR"/>
        </w:rPr>
        <w:t xml:space="preserve"> RAR resource and a combined RAR in </w:t>
      </w:r>
      <w:proofErr w:type="spellStart"/>
      <w:r w:rsidRPr="003B58B8">
        <w:rPr>
          <w:lang w:val="en-US" w:eastAsia="ko-KR"/>
        </w:rPr>
        <w:t>i-th</w:t>
      </w:r>
      <w:proofErr w:type="spellEnd"/>
      <w:r w:rsidRPr="003B58B8">
        <w:rPr>
          <w:lang w:val="en-US" w:eastAsia="ko-KR"/>
        </w:rPr>
        <w:t xml:space="preserve"> RAR resource, UE 2 can recognize its correct RAR is in the </w:t>
      </w:r>
      <w:proofErr w:type="spellStart"/>
      <w:r w:rsidRPr="003B58B8">
        <w:rPr>
          <w:lang w:val="en-US" w:eastAsia="ko-KR"/>
        </w:rPr>
        <w:t>i-th</w:t>
      </w:r>
      <w:proofErr w:type="spellEnd"/>
      <w:r w:rsidRPr="003B58B8">
        <w:rPr>
          <w:lang w:val="en-US" w:eastAsia="ko-KR"/>
        </w:rPr>
        <w:t xml:space="preserve"> resource. So as for UE 3’s case. </w:t>
      </w:r>
      <w:proofErr w:type="gramStart"/>
      <w:r w:rsidRPr="003B58B8">
        <w:rPr>
          <w:lang w:val="en-US" w:eastAsia="ko-KR"/>
        </w:rPr>
        <w:t>Also</w:t>
      </w:r>
      <w:proofErr w:type="gramEnd"/>
      <w:r w:rsidRPr="003B58B8">
        <w:rPr>
          <w:lang w:val="en-US" w:eastAsia="ko-KR"/>
        </w:rPr>
        <w:t xml:space="preserve">, based on the association, all the UEs can know their best Rx beam indexes at </w:t>
      </w:r>
      <w:proofErr w:type="spellStart"/>
      <w:r w:rsidRPr="003B58B8">
        <w:rPr>
          <w:lang w:val="en-US" w:eastAsia="ko-KR"/>
        </w:rPr>
        <w:t>gNB</w:t>
      </w:r>
      <w:proofErr w:type="spellEnd"/>
      <w:r w:rsidRPr="003B58B8">
        <w:rPr>
          <w:lang w:val="en-US" w:eastAsia="ko-KR"/>
        </w:rPr>
        <w:t>. That is, the (i-1)-</w:t>
      </w:r>
      <w:proofErr w:type="spellStart"/>
      <w:proofErr w:type="gramStart"/>
      <w:r w:rsidRPr="003B58B8">
        <w:rPr>
          <w:lang w:val="en-US" w:eastAsia="ko-KR"/>
        </w:rPr>
        <w:t>th</w:t>
      </w:r>
      <w:proofErr w:type="spellEnd"/>
      <w:proofErr w:type="gramEnd"/>
      <w:r w:rsidRPr="003B58B8">
        <w:rPr>
          <w:lang w:val="en-US" w:eastAsia="ko-KR"/>
        </w:rPr>
        <w:t xml:space="preserve"> beam for UE 1, and the </w:t>
      </w:r>
      <w:proofErr w:type="spellStart"/>
      <w:r w:rsidRPr="003B58B8">
        <w:rPr>
          <w:lang w:val="en-US" w:eastAsia="ko-KR"/>
        </w:rPr>
        <w:t>i-th</w:t>
      </w:r>
      <w:proofErr w:type="spellEnd"/>
      <w:r w:rsidRPr="003B58B8">
        <w:rPr>
          <w:lang w:val="en-US" w:eastAsia="ko-KR"/>
        </w:rPr>
        <w:t xml:space="preserve"> beam for UE 2 and UE 3.</w:t>
      </w:r>
    </w:p>
    <w:p w14:paraId="36B021A2" w14:textId="3CE67730" w:rsidR="003B58B8" w:rsidRDefault="003B58B8" w:rsidP="003B58B8">
      <w:pPr>
        <w:spacing w:afterLines="150" w:after="360" w:line="240" w:lineRule="auto"/>
        <w:rPr>
          <w:lang w:val="en-US" w:eastAsia="ko-KR"/>
        </w:rPr>
      </w:pPr>
      <w:r w:rsidRPr="003B58B8">
        <w:rPr>
          <w:lang w:val="en-US" w:eastAsia="ko-KR"/>
        </w:rPr>
        <w:t xml:space="preserve">An extreme case is that all the UEs sent their Msg. 1 using the same </w:t>
      </w:r>
      <w:r w:rsidR="00E86FA2">
        <w:rPr>
          <w:lang w:val="en-US" w:eastAsia="ko-KR"/>
        </w:rPr>
        <w:t xml:space="preserve">version of </w:t>
      </w:r>
      <w:r w:rsidRPr="003B58B8">
        <w:rPr>
          <w:lang w:val="en-US" w:eastAsia="ko-KR"/>
        </w:rPr>
        <w:t xml:space="preserve">preamble sequence. In this case, RAR selection at UE </w:t>
      </w:r>
      <w:proofErr w:type="gramStart"/>
      <w:r w:rsidRPr="003B58B8">
        <w:rPr>
          <w:lang w:val="en-US" w:eastAsia="ko-KR"/>
        </w:rPr>
        <w:t>should be based</w:t>
      </w:r>
      <w:proofErr w:type="gramEnd"/>
      <w:r w:rsidRPr="003B58B8">
        <w:rPr>
          <w:lang w:val="en-US" w:eastAsia="ko-KR"/>
        </w:rPr>
        <w:t xml:space="preserve"> on </w:t>
      </w:r>
      <w:r w:rsidR="00AA303D">
        <w:rPr>
          <w:lang w:val="en-US" w:eastAsia="ko-KR"/>
        </w:rPr>
        <w:t>other</w:t>
      </w:r>
      <w:r w:rsidR="00BE75F2">
        <w:rPr>
          <w:lang w:val="en-US" w:eastAsia="ko-KR"/>
        </w:rPr>
        <w:t xml:space="preserve"> criterion</w:t>
      </w:r>
      <w:r w:rsidRPr="003B58B8">
        <w:rPr>
          <w:lang w:val="en-US" w:eastAsia="ko-KR"/>
        </w:rPr>
        <w:t>. For example, UE</w:t>
      </w:r>
      <w:r w:rsidR="00EA3E9A">
        <w:rPr>
          <w:lang w:val="en-US" w:eastAsia="ko-KR"/>
        </w:rPr>
        <w:t xml:space="preserve"> can select </w:t>
      </w:r>
      <w:proofErr w:type="gramStart"/>
      <w:r w:rsidR="00EA3E9A">
        <w:rPr>
          <w:lang w:val="en-US" w:eastAsia="ko-KR"/>
        </w:rPr>
        <w:t>1</w:t>
      </w:r>
      <w:proofErr w:type="gramEnd"/>
      <w:r w:rsidRPr="003B58B8">
        <w:rPr>
          <w:lang w:val="en-US" w:eastAsia="ko-KR"/>
        </w:rPr>
        <w:t xml:space="preserve"> RAR out of mul</w:t>
      </w:r>
      <w:r w:rsidR="00EA3E9A">
        <w:rPr>
          <w:lang w:val="en-US" w:eastAsia="ko-KR"/>
        </w:rPr>
        <w:t>tiple RARs based on the criterion of maximal RAR received power</w:t>
      </w:r>
      <w:r w:rsidR="002F7DAB">
        <w:rPr>
          <w:lang w:val="en-US" w:eastAsia="ko-KR"/>
        </w:rPr>
        <w:t xml:space="preserve"> or </w:t>
      </w:r>
      <w:r w:rsidR="00EA3E9A">
        <w:rPr>
          <w:lang w:val="en-US" w:eastAsia="ko-KR"/>
        </w:rPr>
        <w:t xml:space="preserve">different timing advance (TA), </w:t>
      </w:r>
      <w:r w:rsidR="002F7DAB">
        <w:rPr>
          <w:lang w:val="en-US" w:eastAsia="ko-KR"/>
        </w:rPr>
        <w:t>etc</w:t>
      </w:r>
      <w:bookmarkStart w:id="1" w:name="_GoBack"/>
      <w:bookmarkEnd w:id="1"/>
      <w:r w:rsidR="00EA3E9A" w:rsidRPr="00EA3E9A">
        <w:rPr>
          <w:lang w:val="en-US" w:eastAsia="ko-KR"/>
        </w:rPr>
        <w:t>.</w:t>
      </w:r>
    </w:p>
    <w:p w14:paraId="3B889A6D" w14:textId="481E8BEB" w:rsidR="001F6BC8" w:rsidRPr="00CE41E8" w:rsidRDefault="001F6BC8" w:rsidP="001F6BC8">
      <w:pPr>
        <w:spacing w:afterLines="150" w:after="360" w:line="240" w:lineRule="auto"/>
        <w:rPr>
          <w:b/>
          <w:lang w:val="en-US" w:eastAsia="ko-KR"/>
        </w:rPr>
      </w:pPr>
      <w:r>
        <w:rPr>
          <w:b/>
          <w:lang w:val="en-US" w:eastAsia="ko-KR"/>
        </w:rPr>
        <w:t xml:space="preserve">Observation 1: Beam correspondence information at </w:t>
      </w:r>
      <w:proofErr w:type="spellStart"/>
      <w:r>
        <w:rPr>
          <w:b/>
          <w:lang w:val="en-US" w:eastAsia="ko-KR"/>
        </w:rPr>
        <w:t>gNB</w:t>
      </w:r>
      <w:proofErr w:type="spellEnd"/>
      <w:r>
        <w:rPr>
          <w:b/>
          <w:lang w:val="en-US" w:eastAsia="ko-KR"/>
        </w:rPr>
        <w:t xml:space="preserve"> can be informed to </w:t>
      </w:r>
      <w:r w:rsidRPr="00CE41E8">
        <w:rPr>
          <w:b/>
          <w:lang w:val="en-US" w:eastAsia="ko-KR"/>
        </w:rPr>
        <w:t xml:space="preserve">UE </w:t>
      </w:r>
      <w:r>
        <w:rPr>
          <w:b/>
          <w:lang w:val="en-US" w:eastAsia="ko-KR"/>
        </w:rPr>
        <w:t xml:space="preserve">using the </w:t>
      </w:r>
      <w:proofErr w:type="spellStart"/>
      <w:r>
        <w:rPr>
          <w:b/>
          <w:lang w:val="en-US" w:eastAsia="ko-KR"/>
        </w:rPr>
        <w:t>gNB</w:t>
      </w:r>
      <w:proofErr w:type="spellEnd"/>
      <w:r>
        <w:rPr>
          <w:b/>
          <w:lang w:val="en-US" w:eastAsia="ko-KR"/>
        </w:rPr>
        <w:t xml:space="preserve"> configured association between RACH resources and RAR resources (case 1-a)</w:t>
      </w:r>
      <w:r w:rsidRPr="00CE41E8">
        <w:rPr>
          <w:b/>
          <w:lang w:val="en-US" w:eastAsia="ko-KR"/>
        </w:rPr>
        <w:t>.</w:t>
      </w:r>
    </w:p>
    <w:p w14:paraId="5803E570" w14:textId="39444CF0" w:rsidR="00CA4224" w:rsidRPr="00CE41E8" w:rsidRDefault="00CA4224" w:rsidP="00CA4224">
      <w:pPr>
        <w:spacing w:afterLines="150" w:after="360" w:line="240" w:lineRule="auto"/>
        <w:rPr>
          <w:b/>
          <w:lang w:val="en-US" w:eastAsia="ko-KR"/>
        </w:rPr>
      </w:pPr>
      <w:r>
        <w:rPr>
          <w:b/>
          <w:lang w:val="en-US" w:eastAsia="ko-KR"/>
        </w:rPr>
        <w:t xml:space="preserve">Observation </w:t>
      </w:r>
      <w:r w:rsidR="001F6BC8">
        <w:rPr>
          <w:b/>
          <w:lang w:val="en-US" w:eastAsia="ko-KR"/>
        </w:rPr>
        <w:t>2</w:t>
      </w:r>
      <w:r>
        <w:rPr>
          <w:b/>
          <w:lang w:val="en-US" w:eastAsia="ko-KR"/>
        </w:rPr>
        <w:t xml:space="preserve">: </w:t>
      </w:r>
      <w:r w:rsidRPr="00CE41E8">
        <w:rPr>
          <w:b/>
          <w:lang w:val="en-US" w:eastAsia="ko-KR"/>
        </w:rPr>
        <w:t>UE can double check whether there is beam correspondence</w:t>
      </w:r>
      <w:r>
        <w:rPr>
          <w:b/>
          <w:lang w:val="en-US" w:eastAsia="ko-KR"/>
        </w:rPr>
        <w:t xml:space="preserve"> or not</w:t>
      </w:r>
      <w:r w:rsidRPr="00CE41E8">
        <w:rPr>
          <w:b/>
          <w:lang w:val="en-US" w:eastAsia="ko-KR"/>
        </w:rPr>
        <w:t xml:space="preserve"> at </w:t>
      </w:r>
      <w:proofErr w:type="spellStart"/>
      <w:r w:rsidRPr="00CE41E8">
        <w:rPr>
          <w:b/>
          <w:lang w:val="en-US" w:eastAsia="ko-KR"/>
        </w:rPr>
        <w:t>gNB</w:t>
      </w:r>
      <w:proofErr w:type="spellEnd"/>
      <w:r w:rsidR="006F0C77">
        <w:rPr>
          <w:b/>
          <w:lang w:val="en-US" w:eastAsia="ko-KR"/>
        </w:rPr>
        <w:t xml:space="preserve">, if </w:t>
      </w:r>
      <w:r w:rsidR="00750459">
        <w:rPr>
          <w:b/>
          <w:lang w:val="en-US" w:eastAsia="ko-KR"/>
        </w:rPr>
        <w:t xml:space="preserve">this </w:t>
      </w:r>
      <w:r w:rsidR="006F0C77">
        <w:rPr>
          <w:b/>
          <w:lang w:val="en-US" w:eastAsia="ko-KR"/>
        </w:rPr>
        <w:t xml:space="preserve">beam correspondence information is not available </w:t>
      </w:r>
      <w:r w:rsidR="00750459">
        <w:rPr>
          <w:b/>
          <w:lang w:val="en-US" w:eastAsia="ko-KR"/>
        </w:rPr>
        <w:t>a</w:t>
      </w:r>
      <w:r w:rsidR="006F0C77">
        <w:rPr>
          <w:b/>
          <w:lang w:val="en-US" w:eastAsia="ko-KR"/>
        </w:rPr>
        <w:t xml:space="preserve">t UE </w:t>
      </w:r>
      <w:r w:rsidR="009F0547">
        <w:rPr>
          <w:b/>
          <w:lang w:val="en-US" w:eastAsia="ko-KR"/>
        </w:rPr>
        <w:t>(</w:t>
      </w:r>
      <w:r w:rsidR="006F0C77">
        <w:rPr>
          <w:b/>
          <w:lang w:val="en-US" w:eastAsia="ko-KR"/>
        </w:rPr>
        <w:t>case 1</w:t>
      </w:r>
      <w:r w:rsidR="001F6BC8">
        <w:rPr>
          <w:b/>
          <w:lang w:val="en-US" w:eastAsia="ko-KR"/>
        </w:rPr>
        <w:t>-b</w:t>
      </w:r>
      <w:r w:rsidR="009F0547">
        <w:rPr>
          <w:b/>
          <w:lang w:val="en-US" w:eastAsia="ko-KR"/>
        </w:rPr>
        <w:t>)</w:t>
      </w:r>
      <w:r w:rsidRPr="00CE41E8">
        <w:rPr>
          <w:b/>
          <w:lang w:val="en-US" w:eastAsia="ko-KR"/>
        </w:rPr>
        <w:t>.</w:t>
      </w:r>
    </w:p>
    <w:p w14:paraId="2885D0AE" w14:textId="77777777" w:rsidR="00CA4224" w:rsidRDefault="00CA4224" w:rsidP="00CA4224">
      <w:pPr>
        <w:spacing w:afterLines="150" w:after="360" w:line="240" w:lineRule="auto"/>
        <w:rPr>
          <w:b/>
          <w:lang w:val="en-US" w:eastAsia="ko-KR"/>
        </w:rPr>
      </w:pPr>
      <w:r w:rsidRPr="00D14AAB">
        <w:rPr>
          <w:b/>
          <w:lang w:val="en-US" w:eastAsia="ko-KR"/>
        </w:rPr>
        <w:t xml:space="preserve">Proposal 1: </w:t>
      </w:r>
      <w:r>
        <w:rPr>
          <w:b/>
          <w:lang w:val="en-US" w:eastAsia="ko-KR"/>
        </w:rPr>
        <w:t xml:space="preserve">At least for the case of without </w:t>
      </w:r>
      <w:proofErr w:type="spellStart"/>
      <w:r>
        <w:rPr>
          <w:b/>
          <w:lang w:val="en-US" w:eastAsia="ko-KR"/>
        </w:rPr>
        <w:t>gNB</w:t>
      </w:r>
      <w:proofErr w:type="spellEnd"/>
      <w:r>
        <w:rPr>
          <w:b/>
          <w:lang w:val="en-US" w:eastAsia="ko-KR"/>
        </w:rPr>
        <w:t xml:space="preserve"> </w:t>
      </w:r>
      <w:proofErr w:type="spellStart"/>
      <w:r>
        <w:rPr>
          <w:b/>
          <w:lang w:val="en-US" w:eastAsia="ko-KR"/>
        </w:rPr>
        <w:t>Tx</w:t>
      </w:r>
      <w:proofErr w:type="spellEnd"/>
      <w:r>
        <w:rPr>
          <w:b/>
          <w:lang w:val="en-US" w:eastAsia="ko-KR"/>
        </w:rPr>
        <w:t xml:space="preserve">/Rx beam correspondence, </w:t>
      </w:r>
      <w:proofErr w:type="spellStart"/>
      <w:r>
        <w:rPr>
          <w:b/>
          <w:lang w:val="en-US" w:eastAsia="ko-KR"/>
        </w:rPr>
        <w:t>gNB</w:t>
      </w:r>
      <w:proofErr w:type="spellEnd"/>
      <w:r>
        <w:rPr>
          <w:b/>
          <w:lang w:val="en-US" w:eastAsia="ko-KR"/>
        </w:rPr>
        <w:t xml:space="preserve"> can configure an association between RACH resources and RAR resources for enabling beam specific RAR.</w:t>
      </w:r>
    </w:p>
    <w:p w14:paraId="0E2719D3" w14:textId="644A7A8F" w:rsidR="00417D65" w:rsidRPr="000E5EF0" w:rsidRDefault="00417D65" w:rsidP="00417D65">
      <w:pPr>
        <w:pStyle w:val="Heading2"/>
        <w:spacing w:afterLines="150" w:after="360" w:line="240" w:lineRule="auto"/>
        <w:ind w:left="567" w:hanging="567"/>
        <w:jc w:val="left"/>
        <w:rPr>
          <w:lang w:val="en-US" w:eastAsia="ko-KR"/>
        </w:rPr>
      </w:pPr>
      <w:r>
        <w:rPr>
          <w:lang w:val="en-US" w:eastAsia="ko-KR"/>
        </w:rPr>
        <w:t>2-stage RAR selection</w:t>
      </w:r>
    </w:p>
    <w:p w14:paraId="329B1904" w14:textId="0C804310" w:rsidR="003B58B8" w:rsidRPr="003B58B8" w:rsidRDefault="003B58B8" w:rsidP="003B58B8">
      <w:pPr>
        <w:spacing w:afterLines="150" w:after="360" w:line="240" w:lineRule="auto"/>
        <w:rPr>
          <w:lang w:val="en-US" w:eastAsia="ko-KR"/>
        </w:rPr>
      </w:pPr>
      <w:r w:rsidRPr="003B58B8">
        <w:rPr>
          <w:lang w:val="en-US" w:eastAsia="ko-KR"/>
        </w:rPr>
        <w:t xml:space="preserve">The RAR selection in previous examples </w:t>
      </w:r>
      <w:proofErr w:type="gramStart"/>
      <w:r w:rsidRPr="003B58B8">
        <w:rPr>
          <w:lang w:val="en-US" w:eastAsia="ko-KR"/>
        </w:rPr>
        <w:t>can be summarized</w:t>
      </w:r>
      <w:proofErr w:type="gramEnd"/>
      <w:r w:rsidRPr="003B58B8">
        <w:rPr>
          <w:lang w:val="en-US" w:eastAsia="ko-KR"/>
        </w:rPr>
        <w:t xml:space="preserve"> </w:t>
      </w:r>
      <w:r w:rsidR="00F015D3">
        <w:rPr>
          <w:lang w:val="en-US" w:eastAsia="ko-KR"/>
        </w:rPr>
        <w:t>following</w:t>
      </w:r>
      <w:r w:rsidRPr="003B58B8">
        <w:rPr>
          <w:lang w:val="en-US" w:eastAsia="ko-KR"/>
        </w:rPr>
        <w:t xml:space="preserve"> </w:t>
      </w:r>
      <w:r w:rsidR="00B92DE5">
        <w:rPr>
          <w:lang w:val="en-US" w:eastAsia="ko-KR"/>
        </w:rPr>
        <w:t xml:space="preserve">a </w:t>
      </w:r>
      <w:r w:rsidR="00B92DE5" w:rsidRPr="003B58B8">
        <w:rPr>
          <w:lang w:val="en-US" w:eastAsia="ko-KR"/>
        </w:rPr>
        <w:t>2-stage</w:t>
      </w:r>
      <w:r w:rsidR="00B92DE5">
        <w:rPr>
          <w:lang w:val="en-US" w:eastAsia="ko-KR"/>
        </w:rPr>
        <w:t xml:space="preserve"> selection method</w:t>
      </w:r>
      <w:r w:rsidRPr="003B58B8">
        <w:rPr>
          <w:lang w:val="en-US" w:eastAsia="ko-KR"/>
        </w:rPr>
        <w:t>.</w:t>
      </w:r>
    </w:p>
    <w:p w14:paraId="031B811A" w14:textId="0564809B" w:rsidR="003B58B8" w:rsidRPr="003B58B8" w:rsidRDefault="003B58B8" w:rsidP="003B58B8">
      <w:pPr>
        <w:spacing w:afterLines="150" w:after="360" w:line="240" w:lineRule="auto"/>
        <w:rPr>
          <w:lang w:val="en-US" w:eastAsia="ko-KR"/>
        </w:rPr>
      </w:pPr>
      <w:r w:rsidRPr="003B58B8">
        <w:rPr>
          <w:b/>
          <w:lang w:val="en-US" w:eastAsia="ko-KR"/>
        </w:rPr>
        <w:t xml:space="preserve">Stage 1: Beam specific RAR selection by </w:t>
      </w:r>
      <w:proofErr w:type="spellStart"/>
      <w:r w:rsidRPr="003B58B8">
        <w:rPr>
          <w:b/>
          <w:lang w:val="en-US" w:eastAsia="ko-KR"/>
        </w:rPr>
        <w:t>gNB</w:t>
      </w:r>
      <w:proofErr w:type="spellEnd"/>
      <w:r w:rsidRPr="003B58B8">
        <w:rPr>
          <w:b/>
          <w:lang w:val="en-US" w:eastAsia="ko-KR"/>
        </w:rPr>
        <w:t>.</w:t>
      </w:r>
      <w:r w:rsidRPr="003B58B8">
        <w:rPr>
          <w:lang w:val="en-US" w:eastAsia="ko-KR"/>
        </w:rPr>
        <w:t xml:space="preserve"> In this stage, </w:t>
      </w:r>
      <w:proofErr w:type="spellStart"/>
      <w:r w:rsidRPr="003B58B8">
        <w:rPr>
          <w:lang w:val="en-US" w:eastAsia="ko-KR"/>
        </w:rPr>
        <w:t>gNB</w:t>
      </w:r>
      <w:proofErr w:type="spellEnd"/>
      <w:r w:rsidRPr="003B58B8">
        <w:rPr>
          <w:lang w:val="en-US" w:eastAsia="ko-KR"/>
        </w:rPr>
        <w:t xml:space="preserve"> may receive multiple preambles from </w:t>
      </w:r>
      <w:proofErr w:type="gramStart"/>
      <w:r w:rsidRPr="003B58B8">
        <w:rPr>
          <w:lang w:val="en-US" w:eastAsia="ko-KR"/>
        </w:rPr>
        <w:t>1</w:t>
      </w:r>
      <w:proofErr w:type="gramEnd"/>
      <w:r w:rsidRPr="003B58B8">
        <w:rPr>
          <w:lang w:val="en-US" w:eastAsia="ko-KR"/>
        </w:rPr>
        <w:t xml:space="preserve"> UE, </w:t>
      </w:r>
      <w:proofErr w:type="spellStart"/>
      <w:r w:rsidRPr="003B58B8">
        <w:rPr>
          <w:lang w:val="en-US" w:eastAsia="ko-KR"/>
        </w:rPr>
        <w:t>gNB</w:t>
      </w:r>
      <w:proofErr w:type="spellEnd"/>
      <w:r w:rsidRPr="003B58B8">
        <w:rPr>
          <w:lang w:val="en-US" w:eastAsia="ko-KR"/>
        </w:rPr>
        <w:t xml:space="preserve"> will select 1 UL Rx beam index based on the received preamble with the maximal received power. Only </w:t>
      </w:r>
      <w:proofErr w:type="gramStart"/>
      <w:r w:rsidRPr="003B58B8">
        <w:rPr>
          <w:lang w:val="en-US" w:eastAsia="ko-KR"/>
        </w:rPr>
        <w:t>1</w:t>
      </w:r>
      <w:proofErr w:type="gramEnd"/>
      <w:r w:rsidRPr="003B58B8">
        <w:rPr>
          <w:lang w:val="en-US" w:eastAsia="ko-KR"/>
        </w:rPr>
        <w:t xml:space="preserve"> RAR will be sent in the RAR resource by </w:t>
      </w:r>
      <w:proofErr w:type="spellStart"/>
      <w:r w:rsidRPr="003B58B8">
        <w:rPr>
          <w:lang w:val="en-US" w:eastAsia="ko-KR"/>
        </w:rPr>
        <w:t>gNB</w:t>
      </w:r>
      <w:proofErr w:type="spellEnd"/>
      <w:r w:rsidRPr="003B58B8">
        <w:rPr>
          <w:lang w:val="en-US" w:eastAsia="ko-KR"/>
        </w:rPr>
        <w:t xml:space="preserve"> corresponding to the selected UL Rx beam index.</w:t>
      </w:r>
    </w:p>
    <w:p w14:paraId="762F42EB" w14:textId="3CE7FA60" w:rsidR="00417D65" w:rsidRDefault="003B58B8" w:rsidP="003B58B8">
      <w:pPr>
        <w:spacing w:afterLines="150" w:after="360" w:line="240" w:lineRule="auto"/>
        <w:rPr>
          <w:lang w:val="en-US" w:eastAsia="ko-KR"/>
        </w:rPr>
      </w:pPr>
      <w:r w:rsidRPr="003B58B8">
        <w:rPr>
          <w:b/>
          <w:lang w:val="en-US" w:eastAsia="ko-KR"/>
        </w:rPr>
        <w:t>Stage 2: Beam specific RAR selection by UE.</w:t>
      </w:r>
      <w:r w:rsidRPr="003B58B8">
        <w:rPr>
          <w:lang w:val="en-US" w:eastAsia="ko-KR"/>
        </w:rPr>
        <w:t xml:space="preserve"> In this stage, UE may receive multiple RARs during its monitored RAR window. If multiple RARs are corresponding to different preamble sequences, UE can directly identify its correct RAR; if multiple RARs are corresponding to the same preamble</w:t>
      </w:r>
      <w:r>
        <w:rPr>
          <w:lang w:val="en-US" w:eastAsia="ko-KR"/>
        </w:rPr>
        <w:t xml:space="preserve"> sequences, UE needs to select single</w:t>
      </w:r>
      <w:r w:rsidRPr="003B58B8">
        <w:rPr>
          <w:lang w:val="en-US" w:eastAsia="ko-KR"/>
        </w:rPr>
        <w:t xml:space="preserve"> RAR out of multiple RARs based on </w:t>
      </w:r>
      <w:r w:rsidR="00190916">
        <w:rPr>
          <w:lang w:val="en-US" w:eastAsia="ko-KR"/>
        </w:rPr>
        <w:t>some</w:t>
      </w:r>
      <w:r w:rsidRPr="003B58B8">
        <w:rPr>
          <w:lang w:val="en-US" w:eastAsia="ko-KR"/>
        </w:rPr>
        <w:t xml:space="preserve"> criteria </w:t>
      </w:r>
      <w:r w:rsidR="00190916">
        <w:rPr>
          <w:lang w:val="en-US" w:eastAsia="ko-KR"/>
        </w:rPr>
        <w:t>such as</w:t>
      </w:r>
      <w:r w:rsidRPr="003B58B8">
        <w:rPr>
          <w:lang w:val="en-US" w:eastAsia="ko-KR"/>
        </w:rPr>
        <w:t xml:space="preserve"> maximal received power</w:t>
      </w:r>
      <w:r w:rsidR="00190916">
        <w:rPr>
          <w:lang w:val="en-US" w:eastAsia="ko-KR"/>
        </w:rPr>
        <w:t xml:space="preserve"> etc</w:t>
      </w:r>
      <w:r w:rsidRPr="003B58B8">
        <w:rPr>
          <w:lang w:val="en-US" w:eastAsia="ko-KR"/>
        </w:rPr>
        <w:t xml:space="preserve">. Other criteria for UE RAR selection </w:t>
      </w:r>
      <w:proofErr w:type="gramStart"/>
      <w:r w:rsidRPr="003B58B8">
        <w:rPr>
          <w:lang w:val="en-US" w:eastAsia="ko-KR"/>
        </w:rPr>
        <w:t>is not precluded</w:t>
      </w:r>
      <w:proofErr w:type="gramEnd"/>
      <w:r w:rsidRPr="003B58B8">
        <w:rPr>
          <w:lang w:val="en-US" w:eastAsia="ko-KR"/>
        </w:rPr>
        <w:t>.</w:t>
      </w:r>
    </w:p>
    <w:p w14:paraId="6BB8CC8C" w14:textId="184B0B2B" w:rsidR="006C65DC" w:rsidRDefault="006C65DC" w:rsidP="006C65DC">
      <w:pPr>
        <w:spacing w:afterLines="150" w:after="360" w:line="240" w:lineRule="auto"/>
        <w:rPr>
          <w:b/>
          <w:lang w:val="en-US" w:eastAsia="ko-KR"/>
        </w:rPr>
      </w:pPr>
      <w:r w:rsidRPr="00D14AAB">
        <w:rPr>
          <w:b/>
          <w:lang w:val="en-US" w:eastAsia="ko-KR"/>
        </w:rPr>
        <w:t xml:space="preserve">Proposal </w:t>
      </w:r>
      <w:r>
        <w:rPr>
          <w:b/>
          <w:lang w:val="en-US" w:eastAsia="ko-KR"/>
        </w:rPr>
        <w:t>2</w:t>
      </w:r>
      <w:r w:rsidRPr="00D14AAB">
        <w:rPr>
          <w:b/>
          <w:lang w:val="en-US" w:eastAsia="ko-KR"/>
        </w:rPr>
        <w:t xml:space="preserve">: </w:t>
      </w:r>
      <w:r w:rsidR="007B3843">
        <w:rPr>
          <w:b/>
          <w:lang w:val="en-US" w:eastAsia="ko-KR"/>
        </w:rPr>
        <w:t>With association between RACH resource</w:t>
      </w:r>
      <w:r w:rsidR="000B6832">
        <w:rPr>
          <w:b/>
          <w:lang w:val="en-US" w:eastAsia="ko-KR"/>
        </w:rPr>
        <w:t>s</w:t>
      </w:r>
      <w:r w:rsidR="007B3843">
        <w:rPr>
          <w:b/>
          <w:lang w:val="en-US" w:eastAsia="ko-KR"/>
        </w:rPr>
        <w:t xml:space="preserve"> and RAR resource</w:t>
      </w:r>
      <w:r w:rsidR="000B6832">
        <w:rPr>
          <w:b/>
          <w:lang w:val="en-US" w:eastAsia="ko-KR"/>
        </w:rPr>
        <w:t>s</w:t>
      </w:r>
      <w:r w:rsidR="007B3843">
        <w:rPr>
          <w:b/>
          <w:lang w:val="en-US" w:eastAsia="ko-KR"/>
        </w:rPr>
        <w:t xml:space="preserve">, </w:t>
      </w:r>
      <w:r>
        <w:rPr>
          <w:b/>
          <w:lang w:val="en-US" w:eastAsia="ko-KR"/>
        </w:rPr>
        <w:t xml:space="preserve">2-stage RAR selection </w:t>
      </w:r>
      <w:r w:rsidR="00B92DE5">
        <w:rPr>
          <w:b/>
          <w:lang w:val="en-US" w:eastAsia="ko-KR"/>
        </w:rPr>
        <w:t>might be helpful</w:t>
      </w:r>
      <w:r>
        <w:rPr>
          <w:b/>
          <w:lang w:val="en-US" w:eastAsia="ko-KR"/>
        </w:rPr>
        <w:t xml:space="preserve"> </w:t>
      </w:r>
      <w:r w:rsidR="00B92DE5">
        <w:rPr>
          <w:b/>
          <w:lang w:val="en-US" w:eastAsia="ko-KR"/>
        </w:rPr>
        <w:t>at</w:t>
      </w:r>
      <w:r>
        <w:rPr>
          <w:b/>
          <w:lang w:val="en-US" w:eastAsia="ko-KR"/>
        </w:rPr>
        <w:t xml:space="preserve"> </w:t>
      </w:r>
      <w:proofErr w:type="spellStart"/>
      <w:r>
        <w:rPr>
          <w:b/>
          <w:lang w:val="en-US" w:eastAsia="ko-KR"/>
        </w:rPr>
        <w:t>gNB</w:t>
      </w:r>
      <w:proofErr w:type="spellEnd"/>
      <w:r>
        <w:rPr>
          <w:b/>
          <w:lang w:val="en-US" w:eastAsia="ko-KR"/>
        </w:rPr>
        <w:t xml:space="preserve"> and UEs for enabling single RAR for each UE.</w:t>
      </w:r>
    </w:p>
    <w:p w14:paraId="11B49AD7" w14:textId="76531A30" w:rsidR="00AF7772" w:rsidRPr="000E5EF0" w:rsidRDefault="00F53D99"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eastAsia="ko-KR"/>
        </w:rPr>
        <w:t>Conclusion</w:t>
      </w:r>
    </w:p>
    <w:p w14:paraId="61748E96" w14:textId="0721E65F" w:rsidR="00777285" w:rsidRDefault="00AC058F" w:rsidP="00353DEA">
      <w:pPr>
        <w:spacing w:afterLines="150" w:after="360" w:line="240" w:lineRule="auto"/>
        <w:rPr>
          <w:lang w:val="en-US" w:eastAsia="ko-KR"/>
        </w:rPr>
      </w:pPr>
      <w:r>
        <w:rPr>
          <w:lang w:val="en-US" w:eastAsia="ko-KR"/>
        </w:rPr>
        <w:t>Based on discussions, we have the following observation</w:t>
      </w:r>
      <w:r w:rsidR="00130C49">
        <w:rPr>
          <w:lang w:val="en-US" w:eastAsia="ko-KR"/>
        </w:rPr>
        <w:t>s</w:t>
      </w:r>
      <w:r>
        <w:rPr>
          <w:lang w:val="en-US" w:eastAsia="ko-KR"/>
        </w:rPr>
        <w:t xml:space="preserve"> and proposals</w:t>
      </w:r>
    </w:p>
    <w:p w14:paraId="1A13A062" w14:textId="77777777" w:rsidR="001F6BC8" w:rsidRPr="00CE41E8" w:rsidRDefault="001F6BC8" w:rsidP="001F6BC8">
      <w:pPr>
        <w:spacing w:afterLines="150" w:after="360" w:line="240" w:lineRule="auto"/>
        <w:rPr>
          <w:b/>
          <w:lang w:val="en-US" w:eastAsia="ko-KR"/>
        </w:rPr>
      </w:pPr>
      <w:r>
        <w:rPr>
          <w:b/>
          <w:lang w:val="en-US" w:eastAsia="ko-KR"/>
        </w:rPr>
        <w:lastRenderedPageBreak/>
        <w:t xml:space="preserve">Observation 1: Beam correspondence information at </w:t>
      </w:r>
      <w:proofErr w:type="spellStart"/>
      <w:r>
        <w:rPr>
          <w:b/>
          <w:lang w:val="en-US" w:eastAsia="ko-KR"/>
        </w:rPr>
        <w:t>gNB</w:t>
      </w:r>
      <w:proofErr w:type="spellEnd"/>
      <w:r>
        <w:rPr>
          <w:b/>
          <w:lang w:val="en-US" w:eastAsia="ko-KR"/>
        </w:rPr>
        <w:t xml:space="preserve"> can be informed to </w:t>
      </w:r>
      <w:r w:rsidRPr="00CE41E8">
        <w:rPr>
          <w:b/>
          <w:lang w:val="en-US" w:eastAsia="ko-KR"/>
        </w:rPr>
        <w:t xml:space="preserve">UE </w:t>
      </w:r>
      <w:r>
        <w:rPr>
          <w:b/>
          <w:lang w:val="en-US" w:eastAsia="ko-KR"/>
        </w:rPr>
        <w:t xml:space="preserve">using the </w:t>
      </w:r>
      <w:proofErr w:type="spellStart"/>
      <w:r>
        <w:rPr>
          <w:b/>
          <w:lang w:val="en-US" w:eastAsia="ko-KR"/>
        </w:rPr>
        <w:t>gNB</w:t>
      </w:r>
      <w:proofErr w:type="spellEnd"/>
      <w:r>
        <w:rPr>
          <w:b/>
          <w:lang w:val="en-US" w:eastAsia="ko-KR"/>
        </w:rPr>
        <w:t xml:space="preserve"> configured association between RACH resources and RAR resources (case 1-a)</w:t>
      </w:r>
      <w:r w:rsidRPr="00CE41E8">
        <w:rPr>
          <w:b/>
          <w:lang w:val="en-US" w:eastAsia="ko-KR"/>
        </w:rPr>
        <w:t>.</w:t>
      </w:r>
    </w:p>
    <w:p w14:paraId="7DFC7FA1" w14:textId="77777777" w:rsidR="001F6BC8" w:rsidRPr="00CE41E8" w:rsidRDefault="001F6BC8" w:rsidP="001F6BC8">
      <w:pPr>
        <w:spacing w:afterLines="150" w:after="360" w:line="240" w:lineRule="auto"/>
        <w:rPr>
          <w:b/>
          <w:lang w:val="en-US" w:eastAsia="ko-KR"/>
        </w:rPr>
      </w:pPr>
      <w:r>
        <w:rPr>
          <w:b/>
          <w:lang w:val="en-US" w:eastAsia="ko-KR"/>
        </w:rPr>
        <w:t xml:space="preserve">Observation 2: </w:t>
      </w:r>
      <w:r w:rsidRPr="00CE41E8">
        <w:rPr>
          <w:b/>
          <w:lang w:val="en-US" w:eastAsia="ko-KR"/>
        </w:rPr>
        <w:t>UE can double check whether there is beam correspondence</w:t>
      </w:r>
      <w:r>
        <w:rPr>
          <w:b/>
          <w:lang w:val="en-US" w:eastAsia="ko-KR"/>
        </w:rPr>
        <w:t xml:space="preserve"> or not</w:t>
      </w:r>
      <w:r w:rsidRPr="00CE41E8">
        <w:rPr>
          <w:b/>
          <w:lang w:val="en-US" w:eastAsia="ko-KR"/>
        </w:rPr>
        <w:t xml:space="preserve"> at </w:t>
      </w:r>
      <w:proofErr w:type="spellStart"/>
      <w:r w:rsidRPr="00CE41E8">
        <w:rPr>
          <w:b/>
          <w:lang w:val="en-US" w:eastAsia="ko-KR"/>
        </w:rPr>
        <w:t>gNB</w:t>
      </w:r>
      <w:proofErr w:type="spellEnd"/>
      <w:r>
        <w:rPr>
          <w:b/>
          <w:lang w:val="en-US" w:eastAsia="ko-KR"/>
        </w:rPr>
        <w:t>, if this beam correspondence information is not available at UE (case 1-b)</w:t>
      </w:r>
      <w:r w:rsidRPr="00CE41E8">
        <w:rPr>
          <w:b/>
          <w:lang w:val="en-US" w:eastAsia="ko-KR"/>
        </w:rPr>
        <w:t>.</w:t>
      </w:r>
    </w:p>
    <w:p w14:paraId="4526F00C" w14:textId="6E077565" w:rsidR="00DA5997" w:rsidRDefault="00DA5997" w:rsidP="00DA5997">
      <w:pPr>
        <w:spacing w:afterLines="150" w:after="360" w:line="240" w:lineRule="auto"/>
        <w:rPr>
          <w:b/>
          <w:lang w:val="en-US" w:eastAsia="ko-KR"/>
        </w:rPr>
      </w:pPr>
      <w:r w:rsidRPr="00D14AAB">
        <w:rPr>
          <w:b/>
          <w:lang w:val="en-US" w:eastAsia="ko-KR"/>
        </w:rPr>
        <w:t xml:space="preserve">Proposal 1: </w:t>
      </w:r>
      <w:r>
        <w:rPr>
          <w:b/>
          <w:lang w:val="en-US" w:eastAsia="ko-KR"/>
        </w:rPr>
        <w:t xml:space="preserve">At least for the case of without </w:t>
      </w:r>
      <w:proofErr w:type="spellStart"/>
      <w:r>
        <w:rPr>
          <w:b/>
          <w:lang w:val="en-US" w:eastAsia="ko-KR"/>
        </w:rPr>
        <w:t>gNB</w:t>
      </w:r>
      <w:proofErr w:type="spellEnd"/>
      <w:r>
        <w:rPr>
          <w:b/>
          <w:lang w:val="en-US" w:eastAsia="ko-KR"/>
        </w:rPr>
        <w:t xml:space="preserve"> </w:t>
      </w:r>
      <w:proofErr w:type="spellStart"/>
      <w:r>
        <w:rPr>
          <w:b/>
          <w:lang w:val="en-US" w:eastAsia="ko-KR"/>
        </w:rPr>
        <w:t>Tx</w:t>
      </w:r>
      <w:proofErr w:type="spellEnd"/>
      <w:r>
        <w:rPr>
          <w:b/>
          <w:lang w:val="en-US" w:eastAsia="ko-KR"/>
        </w:rPr>
        <w:t xml:space="preserve">/Rx beam correspondence, </w:t>
      </w:r>
      <w:proofErr w:type="spellStart"/>
      <w:r>
        <w:rPr>
          <w:b/>
          <w:lang w:val="en-US" w:eastAsia="ko-KR"/>
        </w:rPr>
        <w:t>gNB</w:t>
      </w:r>
      <w:proofErr w:type="spellEnd"/>
      <w:r>
        <w:rPr>
          <w:b/>
          <w:lang w:val="en-US" w:eastAsia="ko-KR"/>
        </w:rPr>
        <w:t xml:space="preserve"> can configure an association between </w:t>
      </w:r>
      <w:r w:rsidR="00762AEE">
        <w:rPr>
          <w:b/>
          <w:lang w:val="en-US" w:eastAsia="ko-KR"/>
        </w:rPr>
        <w:t>RACH</w:t>
      </w:r>
      <w:r>
        <w:rPr>
          <w:b/>
          <w:lang w:val="en-US" w:eastAsia="ko-KR"/>
        </w:rPr>
        <w:t xml:space="preserve"> resource</w:t>
      </w:r>
      <w:r w:rsidR="000B6832">
        <w:rPr>
          <w:b/>
          <w:lang w:val="en-US" w:eastAsia="ko-KR"/>
        </w:rPr>
        <w:t>s</w:t>
      </w:r>
      <w:r>
        <w:rPr>
          <w:b/>
          <w:lang w:val="en-US" w:eastAsia="ko-KR"/>
        </w:rPr>
        <w:t xml:space="preserve"> and RAR resource</w:t>
      </w:r>
      <w:r w:rsidR="000B6832">
        <w:rPr>
          <w:b/>
          <w:lang w:val="en-US" w:eastAsia="ko-KR"/>
        </w:rPr>
        <w:t>s</w:t>
      </w:r>
      <w:r>
        <w:rPr>
          <w:b/>
          <w:lang w:val="en-US" w:eastAsia="ko-KR"/>
        </w:rPr>
        <w:t xml:space="preserve"> for enabling beam specific RAR.</w:t>
      </w:r>
    </w:p>
    <w:p w14:paraId="566070C3" w14:textId="4D45ACD6" w:rsidR="007B3843" w:rsidRDefault="007B3843" w:rsidP="007B3843">
      <w:pPr>
        <w:spacing w:afterLines="150" w:after="360" w:line="240" w:lineRule="auto"/>
        <w:rPr>
          <w:b/>
          <w:lang w:val="en-US" w:eastAsia="ko-KR"/>
        </w:rPr>
      </w:pPr>
      <w:r w:rsidRPr="00D14AAB">
        <w:rPr>
          <w:b/>
          <w:lang w:val="en-US" w:eastAsia="ko-KR"/>
        </w:rPr>
        <w:t xml:space="preserve">Proposal </w:t>
      </w:r>
      <w:r>
        <w:rPr>
          <w:b/>
          <w:lang w:val="en-US" w:eastAsia="ko-KR"/>
        </w:rPr>
        <w:t>2</w:t>
      </w:r>
      <w:r w:rsidRPr="00D14AAB">
        <w:rPr>
          <w:b/>
          <w:lang w:val="en-US" w:eastAsia="ko-KR"/>
        </w:rPr>
        <w:t xml:space="preserve">: </w:t>
      </w:r>
      <w:r>
        <w:rPr>
          <w:b/>
          <w:lang w:val="en-US" w:eastAsia="ko-KR"/>
        </w:rPr>
        <w:t>With association between RACH resource</w:t>
      </w:r>
      <w:r w:rsidR="000B6832">
        <w:rPr>
          <w:b/>
          <w:lang w:val="en-US" w:eastAsia="ko-KR"/>
        </w:rPr>
        <w:t>s</w:t>
      </w:r>
      <w:r>
        <w:rPr>
          <w:b/>
          <w:lang w:val="en-US" w:eastAsia="ko-KR"/>
        </w:rPr>
        <w:t xml:space="preserve"> and RAR resource</w:t>
      </w:r>
      <w:r w:rsidR="000B6832">
        <w:rPr>
          <w:b/>
          <w:lang w:val="en-US" w:eastAsia="ko-KR"/>
        </w:rPr>
        <w:t>s</w:t>
      </w:r>
      <w:r>
        <w:rPr>
          <w:b/>
          <w:lang w:val="en-US" w:eastAsia="ko-KR"/>
        </w:rPr>
        <w:t xml:space="preserve">, 2-stage RAR selection might be helpful at </w:t>
      </w:r>
      <w:proofErr w:type="spellStart"/>
      <w:r>
        <w:rPr>
          <w:b/>
          <w:lang w:val="en-US" w:eastAsia="ko-KR"/>
        </w:rPr>
        <w:t>gNB</w:t>
      </w:r>
      <w:proofErr w:type="spellEnd"/>
      <w:r>
        <w:rPr>
          <w:b/>
          <w:lang w:val="en-US" w:eastAsia="ko-KR"/>
        </w:rPr>
        <w:t xml:space="preserve"> and UEs for enabling single RAR for each UE.</w:t>
      </w:r>
    </w:p>
    <w:p w14:paraId="442C7354" w14:textId="77777777" w:rsidR="00AF7772" w:rsidRPr="000E5EF0" w:rsidRDefault="00AF7772" w:rsidP="00353DEA">
      <w:pPr>
        <w:pStyle w:val="Heading1"/>
        <w:keepLines/>
        <w:pBdr>
          <w:top w:val="single" w:sz="12" w:space="2" w:color="auto"/>
        </w:pBdr>
        <w:tabs>
          <w:tab w:val="clear" w:pos="0"/>
        </w:tabs>
        <w:overflowPunct w:val="0"/>
        <w:autoSpaceDE w:val="0"/>
        <w:autoSpaceDN w:val="0"/>
        <w:adjustRightInd w:val="0"/>
        <w:spacing w:before="0" w:afterLines="150" w:after="360" w:line="240" w:lineRule="auto"/>
        <w:textAlignment w:val="baseline"/>
        <w:rPr>
          <w:sz w:val="36"/>
          <w:lang w:val="en-US"/>
        </w:rPr>
      </w:pPr>
      <w:r w:rsidRPr="000E5EF0">
        <w:rPr>
          <w:sz w:val="36"/>
          <w:lang w:val="en-US"/>
        </w:rPr>
        <w:t>References</w:t>
      </w:r>
    </w:p>
    <w:p w14:paraId="5F2DB2E7" w14:textId="712F854F" w:rsidR="0012187A" w:rsidRPr="0090618C" w:rsidRDefault="00E40231" w:rsidP="0090618C">
      <w:pPr>
        <w:numPr>
          <w:ilvl w:val="0"/>
          <w:numId w:val="30"/>
        </w:numPr>
        <w:tabs>
          <w:tab w:val="left" w:pos="810"/>
        </w:tabs>
        <w:spacing w:afterLines="150" w:after="360" w:line="240" w:lineRule="auto"/>
        <w:contextualSpacing/>
        <w:rPr>
          <w:lang w:val="en-US" w:eastAsia="zh-CN"/>
        </w:rPr>
      </w:pPr>
      <w:bookmarkStart w:id="2" w:name="_Ref447206028"/>
      <w:bookmarkStart w:id="3" w:name="_Ref458790667"/>
      <w:r w:rsidRPr="000E5EF0">
        <w:rPr>
          <w:lang w:val="en-US" w:eastAsia="ko-KR"/>
        </w:rPr>
        <w:t xml:space="preserve">3GPP Chairman’s notes, RAN1 </w:t>
      </w:r>
      <w:r>
        <w:rPr>
          <w:lang w:val="en-US" w:eastAsia="ko-KR"/>
        </w:rPr>
        <w:t>#</w:t>
      </w:r>
      <w:r w:rsidR="0058503E">
        <w:rPr>
          <w:lang w:val="en-US" w:eastAsia="ko-KR"/>
        </w:rPr>
        <w:t>88</w:t>
      </w:r>
      <w:r w:rsidRPr="000E5EF0">
        <w:rPr>
          <w:lang w:val="en-US" w:eastAsia="ko-KR"/>
        </w:rPr>
        <w:t xml:space="preserve">, </w:t>
      </w:r>
      <w:r w:rsidR="0058503E">
        <w:rPr>
          <w:lang w:val="en-US" w:eastAsia="ko-KR"/>
        </w:rPr>
        <w:t>Feb</w:t>
      </w:r>
      <w:r w:rsidRPr="000E5EF0">
        <w:rPr>
          <w:lang w:val="en-US" w:eastAsia="ko-KR"/>
        </w:rPr>
        <w:t>. 201</w:t>
      </w:r>
      <w:r>
        <w:rPr>
          <w:lang w:val="en-US" w:eastAsia="ko-KR"/>
        </w:rPr>
        <w:t>7</w:t>
      </w:r>
      <w:r w:rsidRPr="000E5EF0">
        <w:rPr>
          <w:lang w:val="en-US" w:eastAsia="ko-KR"/>
        </w:rPr>
        <w:t>.</w:t>
      </w:r>
      <w:bookmarkEnd w:id="2"/>
      <w:bookmarkEnd w:id="3"/>
    </w:p>
    <w:sectPr w:rsidR="0012187A" w:rsidRPr="0090618C" w:rsidSect="00AF7772">
      <w:footerReference w:type="default" r:id="rId1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6CDC9" w14:textId="77777777" w:rsidR="00F319B8" w:rsidRDefault="00F319B8">
      <w:r>
        <w:separator/>
      </w:r>
    </w:p>
  </w:endnote>
  <w:endnote w:type="continuationSeparator" w:id="0">
    <w:p w14:paraId="6AEC4AA3" w14:textId="77777777" w:rsidR="00F319B8" w:rsidRDefault="00F3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rinda">
    <w:panose1 w:val="020B0502040204020203"/>
    <w:charset w:val="01"/>
    <w:family w:val="roman"/>
    <w:notTrueType/>
    <w:pitch w:val="variable"/>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F7DAB">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F7DAB">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17AF7" w14:textId="77777777" w:rsidR="00F319B8" w:rsidRDefault="00F319B8">
      <w:r>
        <w:separator/>
      </w:r>
    </w:p>
  </w:footnote>
  <w:footnote w:type="continuationSeparator" w:id="0">
    <w:p w14:paraId="42A17A21" w14:textId="77777777" w:rsidR="00F319B8" w:rsidRDefault="00F319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175121"/>
    <w:multiLevelType w:val="hybridMultilevel"/>
    <w:tmpl w:val="CACC7184"/>
    <w:lvl w:ilvl="0" w:tplc="08090001">
      <w:start w:val="1"/>
      <w:numFmt w:val="bullet"/>
      <w:lvlText w:val=""/>
      <w:lvlJc w:val="left"/>
      <w:pPr>
        <w:ind w:left="720" w:hanging="360"/>
      </w:pPr>
      <w:rPr>
        <w:rFonts w:ascii="Symbol" w:hAnsi="Symbol" w:hint="default"/>
      </w:rPr>
    </w:lvl>
    <w:lvl w:ilvl="1" w:tplc="28105D54">
      <w:start w:val="1"/>
      <w:numFmt w:val="bullet"/>
      <w:lvlText w:val="-"/>
      <w:lvlJc w:val="left"/>
      <w:pPr>
        <w:ind w:left="1440" w:hanging="360"/>
      </w:pPr>
      <w:rPr>
        <w:rFonts w:ascii="Vrinda" w:hAnsi="Vrinda" w:hint="default"/>
      </w:rPr>
    </w:lvl>
    <w:lvl w:ilvl="2" w:tplc="0AC2F6AE">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5"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18" w15:restartNumberingAfterBreak="0">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5B132F56"/>
    <w:multiLevelType w:val="hybridMultilevel"/>
    <w:tmpl w:val="6FCC6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C77D5"/>
    <w:multiLevelType w:val="hybridMultilevel"/>
    <w:tmpl w:val="40B6D5D0"/>
    <w:lvl w:ilvl="0" w:tplc="CDB2CF90">
      <w:start w:val="1"/>
      <w:numFmt w:val="decimal"/>
      <w:lvlText w:val="Case %1."/>
      <w:lvlJc w:val="left"/>
      <w:pPr>
        <w:ind w:left="800" w:hanging="400"/>
      </w:pPr>
      <w:rPr>
        <w:rFonts w:hint="eastAsia"/>
      </w:rPr>
    </w:lvl>
    <w:lvl w:ilvl="1" w:tplc="04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3" w15:restartNumberingAfterBreak="0">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4"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1" w15:restartNumberingAfterBreak="0">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2"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7"/>
  </w:num>
  <w:num w:numId="3">
    <w:abstractNumId w:val="13"/>
  </w:num>
  <w:num w:numId="4">
    <w:abstractNumId w:val="33"/>
  </w:num>
  <w:num w:numId="5">
    <w:abstractNumId w:val="2"/>
  </w:num>
  <w:num w:numId="6">
    <w:abstractNumId w:val="10"/>
  </w:num>
  <w:num w:numId="7">
    <w:abstractNumId w:val="21"/>
  </w:num>
  <w:num w:numId="8">
    <w:abstractNumId w:val="14"/>
  </w:num>
  <w:num w:numId="9">
    <w:abstractNumId w:val="18"/>
  </w:num>
  <w:num w:numId="10">
    <w:abstractNumId w:val="0"/>
  </w:num>
  <w:num w:numId="11">
    <w:abstractNumId w:val="2"/>
  </w:num>
  <w:num w:numId="12">
    <w:abstractNumId w:val="2"/>
  </w:num>
  <w:num w:numId="13">
    <w:abstractNumId w:val="7"/>
  </w:num>
  <w:num w:numId="14">
    <w:abstractNumId w:val="16"/>
  </w:num>
  <w:num w:numId="15">
    <w:abstractNumId w:val="9"/>
  </w:num>
  <w:num w:numId="16">
    <w:abstractNumId w:val="5"/>
  </w:num>
  <w:num w:numId="17">
    <w:abstractNumId w:val="3"/>
  </w:num>
  <w:num w:numId="18">
    <w:abstractNumId w:val="34"/>
  </w:num>
  <w:num w:numId="19">
    <w:abstractNumId w:val="30"/>
  </w:num>
  <w:num w:numId="20">
    <w:abstractNumId w:val="23"/>
  </w:num>
  <w:num w:numId="21">
    <w:abstractNumId w:val="17"/>
  </w:num>
  <w:num w:numId="22">
    <w:abstractNumId w:val="25"/>
  </w:num>
  <w:num w:numId="23">
    <w:abstractNumId w:val="6"/>
  </w:num>
  <w:num w:numId="24">
    <w:abstractNumId w:val="31"/>
  </w:num>
  <w:num w:numId="25">
    <w:abstractNumId w:val="22"/>
  </w:num>
  <w:num w:numId="26">
    <w:abstractNumId w:val="32"/>
  </w:num>
  <w:num w:numId="27">
    <w:abstractNumId w:val="2"/>
  </w:num>
  <w:num w:numId="28">
    <w:abstractNumId w:val="2"/>
  </w:num>
  <w:num w:numId="29">
    <w:abstractNumId w:val="12"/>
  </w:num>
  <w:num w:numId="30">
    <w:abstractNumId w:val="11"/>
  </w:num>
  <w:num w:numId="31">
    <w:abstractNumId w:val="8"/>
  </w:num>
  <w:num w:numId="32">
    <w:abstractNumId w:val="19"/>
  </w:num>
  <w:num w:numId="33">
    <w:abstractNumId w:val="15"/>
  </w:num>
  <w:num w:numId="34">
    <w:abstractNumId w:val="2"/>
  </w:num>
  <w:num w:numId="35">
    <w:abstractNumId w:val="2"/>
  </w:num>
  <w:num w:numId="36">
    <w:abstractNumId w:val="2"/>
  </w:num>
  <w:num w:numId="37">
    <w:abstractNumId w:val="2"/>
  </w:num>
  <w:num w:numId="38">
    <w:abstractNumId w:val="4"/>
  </w:num>
  <w:num w:numId="39">
    <w:abstractNumId w:val="26"/>
  </w:num>
  <w:num w:numId="40">
    <w:abstractNumId w:val="24"/>
  </w:num>
  <w:num w:numId="41">
    <w:abstractNumId w:val="29"/>
  </w:num>
  <w:num w:numId="42">
    <w:abstractNumId w:val="28"/>
  </w:num>
  <w:num w:numId="4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5D"/>
    <w:rsid w:val="00005980"/>
    <w:rsid w:val="00005B74"/>
    <w:rsid w:val="00005C60"/>
    <w:rsid w:val="0000600D"/>
    <w:rsid w:val="00006601"/>
    <w:rsid w:val="000066F7"/>
    <w:rsid w:val="00007AD6"/>
    <w:rsid w:val="00007BA7"/>
    <w:rsid w:val="00007DFB"/>
    <w:rsid w:val="000102C2"/>
    <w:rsid w:val="00010A6C"/>
    <w:rsid w:val="00010ADD"/>
    <w:rsid w:val="00010B58"/>
    <w:rsid w:val="00010B6C"/>
    <w:rsid w:val="00010EFC"/>
    <w:rsid w:val="000117EC"/>
    <w:rsid w:val="00011941"/>
    <w:rsid w:val="0001241A"/>
    <w:rsid w:val="0001251B"/>
    <w:rsid w:val="0001297C"/>
    <w:rsid w:val="00012DFF"/>
    <w:rsid w:val="00012E98"/>
    <w:rsid w:val="0001358E"/>
    <w:rsid w:val="000139A9"/>
    <w:rsid w:val="00014010"/>
    <w:rsid w:val="0001411B"/>
    <w:rsid w:val="00015054"/>
    <w:rsid w:val="000153FF"/>
    <w:rsid w:val="00015B30"/>
    <w:rsid w:val="000160CA"/>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79F"/>
    <w:rsid w:val="00022E12"/>
    <w:rsid w:val="00022EE2"/>
    <w:rsid w:val="000233B7"/>
    <w:rsid w:val="000239D5"/>
    <w:rsid w:val="00023C19"/>
    <w:rsid w:val="0002422F"/>
    <w:rsid w:val="00024447"/>
    <w:rsid w:val="00024474"/>
    <w:rsid w:val="0002447B"/>
    <w:rsid w:val="00024C11"/>
    <w:rsid w:val="00025453"/>
    <w:rsid w:val="00025B78"/>
    <w:rsid w:val="00025D34"/>
    <w:rsid w:val="00025D3B"/>
    <w:rsid w:val="0002724D"/>
    <w:rsid w:val="00027267"/>
    <w:rsid w:val="00027DE1"/>
    <w:rsid w:val="0003024D"/>
    <w:rsid w:val="000306D6"/>
    <w:rsid w:val="000307DA"/>
    <w:rsid w:val="00030B34"/>
    <w:rsid w:val="00031354"/>
    <w:rsid w:val="00031738"/>
    <w:rsid w:val="00031743"/>
    <w:rsid w:val="000319C0"/>
    <w:rsid w:val="00031B8A"/>
    <w:rsid w:val="00032CF4"/>
    <w:rsid w:val="00033641"/>
    <w:rsid w:val="000339FC"/>
    <w:rsid w:val="0003486A"/>
    <w:rsid w:val="00034A93"/>
    <w:rsid w:val="00034D54"/>
    <w:rsid w:val="00034DAA"/>
    <w:rsid w:val="00034E72"/>
    <w:rsid w:val="00035038"/>
    <w:rsid w:val="000355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72A"/>
    <w:rsid w:val="00043BC1"/>
    <w:rsid w:val="00043CE6"/>
    <w:rsid w:val="000441C9"/>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1F2E"/>
    <w:rsid w:val="00062928"/>
    <w:rsid w:val="000629C7"/>
    <w:rsid w:val="00062C9C"/>
    <w:rsid w:val="00062E39"/>
    <w:rsid w:val="00062E9D"/>
    <w:rsid w:val="00063776"/>
    <w:rsid w:val="00063997"/>
    <w:rsid w:val="00064DA0"/>
    <w:rsid w:val="00064FFF"/>
    <w:rsid w:val="00065212"/>
    <w:rsid w:val="000655ED"/>
    <w:rsid w:val="000656C2"/>
    <w:rsid w:val="00065D51"/>
    <w:rsid w:val="00065DE2"/>
    <w:rsid w:val="00065E11"/>
    <w:rsid w:val="0006628A"/>
    <w:rsid w:val="00066A78"/>
    <w:rsid w:val="00066EA6"/>
    <w:rsid w:val="00066F58"/>
    <w:rsid w:val="00067408"/>
    <w:rsid w:val="00067AD3"/>
    <w:rsid w:val="00070126"/>
    <w:rsid w:val="00070323"/>
    <w:rsid w:val="00070505"/>
    <w:rsid w:val="00070BD1"/>
    <w:rsid w:val="00071382"/>
    <w:rsid w:val="00071813"/>
    <w:rsid w:val="00071987"/>
    <w:rsid w:val="00071C53"/>
    <w:rsid w:val="00071D34"/>
    <w:rsid w:val="0007214B"/>
    <w:rsid w:val="00072998"/>
    <w:rsid w:val="00072BE8"/>
    <w:rsid w:val="00072C6C"/>
    <w:rsid w:val="00072D50"/>
    <w:rsid w:val="00072F00"/>
    <w:rsid w:val="000733C3"/>
    <w:rsid w:val="00073891"/>
    <w:rsid w:val="0007389C"/>
    <w:rsid w:val="00073C77"/>
    <w:rsid w:val="00073F14"/>
    <w:rsid w:val="0007585B"/>
    <w:rsid w:val="00075C87"/>
    <w:rsid w:val="00075DEF"/>
    <w:rsid w:val="000761E9"/>
    <w:rsid w:val="0007654D"/>
    <w:rsid w:val="000767C5"/>
    <w:rsid w:val="000777C4"/>
    <w:rsid w:val="00077E19"/>
    <w:rsid w:val="00077F1F"/>
    <w:rsid w:val="00077FFC"/>
    <w:rsid w:val="0008041B"/>
    <w:rsid w:val="000808B3"/>
    <w:rsid w:val="00080CCE"/>
    <w:rsid w:val="00080D64"/>
    <w:rsid w:val="000810D5"/>
    <w:rsid w:val="00081532"/>
    <w:rsid w:val="00081697"/>
    <w:rsid w:val="00081C3F"/>
    <w:rsid w:val="0008201A"/>
    <w:rsid w:val="0008208E"/>
    <w:rsid w:val="00082161"/>
    <w:rsid w:val="00082309"/>
    <w:rsid w:val="00082A22"/>
    <w:rsid w:val="00082BDE"/>
    <w:rsid w:val="00082C00"/>
    <w:rsid w:val="00082E51"/>
    <w:rsid w:val="00083435"/>
    <w:rsid w:val="000834F3"/>
    <w:rsid w:val="0008390F"/>
    <w:rsid w:val="00084011"/>
    <w:rsid w:val="000840C3"/>
    <w:rsid w:val="00084975"/>
    <w:rsid w:val="00084B42"/>
    <w:rsid w:val="00084C00"/>
    <w:rsid w:val="000850E1"/>
    <w:rsid w:val="000855D3"/>
    <w:rsid w:val="00085C95"/>
    <w:rsid w:val="00085F9B"/>
    <w:rsid w:val="00086246"/>
    <w:rsid w:val="000865D1"/>
    <w:rsid w:val="00086C10"/>
    <w:rsid w:val="00086D89"/>
    <w:rsid w:val="00087325"/>
    <w:rsid w:val="0008771A"/>
    <w:rsid w:val="0008788B"/>
    <w:rsid w:val="000900C9"/>
    <w:rsid w:val="0009067D"/>
    <w:rsid w:val="00090AA1"/>
    <w:rsid w:val="00090B80"/>
    <w:rsid w:val="00091437"/>
    <w:rsid w:val="000923A2"/>
    <w:rsid w:val="0009274A"/>
    <w:rsid w:val="00092B5D"/>
    <w:rsid w:val="00092BE4"/>
    <w:rsid w:val="00092D77"/>
    <w:rsid w:val="0009373F"/>
    <w:rsid w:val="00093F84"/>
    <w:rsid w:val="000945E9"/>
    <w:rsid w:val="00094631"/>
    <w:rsid w:val="000946DA"/>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6BC"/>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0F98"/>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09"/>
    <w:rsid w:val="000B6737"/>
    <w:rsid w:val="000B6832"/>
    <w:rsid w:val="000B6BBD"/>
    <w:rsid w:val="000B7202"/>
    <w:rsid w:val="000B76F3"/>
    <w:rsid w:val="000B7F19"/>
    <w:rsid w:val="000C0010"/>
    <w:rsid w:val="000C057F"/>
    <w:rsid w:val="000C0997"/>
    <w:rsid w:val="000C0B19"/>
    <w:rsid w:val="000C0F4D"/>
    <w:rsid w:val="000C1349"/>
    <w:rsid w:val="000C2058"/>
    <w:rsid w:val="000C21A2"/>
    <w:rsid w:val="000C259D"/>
    <w:rsid w:val="000C2B5C"/>
    <w:rsid w:val="000C2E07"/>
    <w:rsid w:val="000C3008"/>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39D"/>
    <w:rsid w:val="000C76AD"/>
    <w:rsid w:val="000C7916"/>
    <w:rsid w:val="000C7CB9"/>
    <w:rsid w:val="000D00B7"/>
    <w:rsid w:val="000D0184"/>
    <w:rsid w:val="000D0461"/>
    <w:rsid w:val="000D0465"/>
    <w:rsid w:val="000D05C5"/>
    <w:rsid w:val="000D0F6A"/>
    <w:rsid w:val="000D1830"/>
    <w:rsid w:val="000D203F"/>
    <w:rsid w:val="000D26B1"/>
    <w:rsid w:val="000D2BBB"/>
    <w:rsid w:val="000D2CC3"/>
    <w:rsid w:val="000D2FA0"/>
    <w:rsid w:val="000D3567"/>
    <w:rsid w:val="000D3C4E"/>
    <w:rsid w:val="000D4396"/>
    <w:rsid w:val="000D4D90"/>
    <w:rsid w:val="000D4E5A"/>
    <w:rsid w:val="000D54AA"/>
    <w:rsid w:val="000D56F5"/>
    <w:rsid w:val="000D571C"/>
    <w:rsid w:val="000D588B"/>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5EF0"/>
    <w:rsid w:val="000E6124"/>
    <w:rsid w:val="000E78CD"/>
    <w:rsid w:val="000F0057"/>
    <w:rsid w:val="000F0059"/>
    <w:rsid w:val="000F01EC"/>
    <w:rsid w:val="000F04D8"/>
    <w:rsid w:val="000F095C"/>
    <w:rsid w:val="000F09CC"/>
    <w:rsid w:val="000F0ABE"/>
    <w:rsid w:val="000F16B5"/>
    <w:rsid w:val="000F1962"/>
    <w:rsid w:val="000F1B94"/>
    <w:rsid w:val="000F1C01"/>
    <w:rsid w:val="000F256C"/>
    <w:rsid w:val="000F2727"/>
    <w:rsid w:val="000F27F8"/>
    <w:rsid w:val="000F2AC9"/>
    <w:rsid w:val="000F2C7F"/>
    <w:rsid w:val="000F2F20"/>
    <w:rsid w:val="000F336B"/>
    <w:rsid w:val="000F3676"/>
    <w:rsid w:val="000F3A57"/>
    <w:rsid w:val="000F3F41"/>
    <w:rsid w:val="000F4452"/>
    <w:rsid w:val="000F45A0"/>
    <w:rsid w:val="000F470C"/>
    <w:rsid w:val="000F4777"/>
    <w:rsid w:val="000F4A0C"/>
    <w:rsid w:val="000F4A86"/>
    <w:rsid w:val="000F4D77"/>
    <w:rsid w:val="000F530F"/>
    <w:rsid w:val="000F535D"/>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366"/>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779"/>
    <w:rsid w:val="00112926"/>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12AE"/>
    <w:rsid w:val="00121835"/>
    <w:rsid w:val="0012187A"/>
    <w:rsid w:val="00122527"/>
    <w:rsid w:val="00122C98"/>
    <w:rsid w:val="0012353F"/>
    <w:rsid w:val="00123696"/>
    <w:rsid w:val="00123840"/>
    <w:rsid w:val="00123AFF"/>
    <w:rsid w:val="00123E16"/>
    <w:rsid w:val="00123E70"/>
    <w:rsid w:val="00123E81"/>
    <w:rsid w:val="0012467C"/>
    <w:rsid w:val="001246B6"/>
    <w:rsid w:val="0012471E"/>
    <w:rsid w:val="00124B11"/>
    <w:rsid w:val="00124CC5"/>
    <w:rsid w:val="001277D5"/>
    <w:rsid w:val="001278B7"/>
    <w:rsid w:val="00130064"/>
    <w:rsid w:val="001305B4"/>
    <w:rsid w:val="001305F6"/>
    <w:rsid w:val="00130A1B"/>
    <w:rsid w:val="00130BE2"/>
    <w:rsid w:val="00130C1D"/>
    <w:rsid w:val="00130C49"/>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838"/>
    <w:rsid w:val="00156BCE"/>
    <w:rsid w:val="00156D6D"/>
    <w:rsid w:val="0015737C"/>
    <w:rsid w:val="00157421"/>
    <w:rsid w:val="001577F2"/>
    <w:rsid w:val="001606A8"/>
    <w:rsid w:val="00160971"/>
    <w:rsid w:val="00160E06"/>
    <w:rsid w:val="00160E1D"/>
    <w:rsid w:val="00161061"/>
    <w:rsid w:val="001616BE"/>
    <w:rsid w:val="00161B93"/>
    <w:rsid w:val="00161E65"/>
    <w:rsid w:val="00162179"/>
    <w:rsid w:val="00163495"/>
    <w:rsid w:val="0016362A"/>
    <w:rsid w:val="0016402D"/>
    <w:rsid w:val="00164234"/>
    <w:rsid w:val="00164266"/>
    <w:rsid w:val="00164694"/>
    <w:rsid w:val="00164EDF"/>
    <w:rsid w:val="00165CBC"/>
    <w:rsid w:val="00165DE5"/>
    <w:rsid w:val="00165DE9"/>
    <w:rsid w:val="00166315"/>
    <w:rsid w:val="00166A22"/>
    <w:rsid w:val="00166A44"/>
    <w:rsid w:val="00167F8D"/>
    <w:rsid w:val="00170154"/>
    <w:rsid w:val="00170195"/>
    <w:rsid w:val="00170858"/>
    <w:rsid w:val="0017119A"/>
    <w:rsid w:val="001713CB"/>
    <w:rsid w:val="00171579"/>
    <w:rsid w:val="0017210D"/>
    <w:rsid w:val="001724ED"/>
    <w:rsid w:val="00172BBC"/>
    <w:rsid w:val="00172CA9"/>
    <w:rsid w:val="00172DB4"/>
    <w:rsid w:val="00172F5C"/>
    <w:rsid w:val="001736A5"/>
    <w:rsid w:val="001736B7"/>
    <w:rsid w:val="00173CFF"/>
    <w:rsid w:val="00173D0A"/>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E6C"/>
    <w:rsid w:val="00181F80"/>
    <w:rsid w:val="00182096"/>
    <w:rsid w:val="001823CF"/>
    <w:rsid w:val="001826A3"/>
    <w:rsid w:val="0018281E"/>
    <w:rsid w:val="0018284C"/>
    <w:rsid w:val="001829B9"/>
    <w:rsid w:val="00182EF0"/>
    <w:rsid w:val="0018321E"/>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6CA9"/>
    <w:rsid w:val="0018704B"/>
    <w:rsid w:val="001871E5"/>
    <w:rsid w:val="00187287"/>
    <w:rsid w:val="001875AA"/>
    <w:rsid w:val="001875EA"/>
    <w:rsid w:val="00187C0D"/>
    <w:rsid w:val="00187C19"/>
    <w:rsid w:val="00187C2A"/>
    <w:rsid w:val="00187C84"/>
    <w:rsid w:val="00187C9B"/>
    <w:rsid w:val="00187ED4"/>
    <w:rsid w:val="001901EF"/>
    <w:rsid w:val="00190458"/>
    <w:rsid w:val="00190916"/>
    <w:rsid w:val="00190BC6"/>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4F99"/>
    <w:rsid w:val="001A5678"/>
    <w:rsid w:val="001A5E21"/>
    <w:rsid w:val="001A5F88"/>
    <w:rsid w:val="001A65A8"/>
    <w:rsid w:val="001A65BE"/>
    <w:rsid w:val="001A70BD"/>
    <w:rsid w:val="001A76D3"/>
    <w:rsid w:val="001B022A"/>
    <w:rsid w:val="001B098E"/>
    <w:rsid w:val="001B0D3A"/>
    <w:rsid w:val="001B0E72"/>
    <w:rsid w:val="001B0ED8"/>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6DD"/>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0E5C"/>
    <w:rsid w:val="001C13AD"/>
    <w:rsid w:val="001C14F8"/>
    <w:rsid w:val="001C16FD"/>
    <w:rsid w:val="001C238F"/>
    <w:rsid w:val="001C2ADC"/>
    <w:rsid w:val="001C2D37"/>
    <w:rsid w:val="001C2F06"/>
    <w:rsid w:val="001C3554"/>
    <w:rsid w:val="001C3638"/>
    <w:rsid w:val="001C3A13"/>
    <w:rsid w:val="001C3ADB"/>
    <w:rsid w:val="001C4436"/>
    <w:rsid w:val="001C4835"/>
    <w:rsid w:val="001C48FB"/>
    <w:rsid w:val="001C49E4"/>
    <w:rsid w:val="001C524F"/>
    <w:rsid w:val="001C5504"/>
    <w:rsid w:val="001C558B"/>
    <w:rsid w:val="001C5CC8"/>
    <w:rsid w:val="001C5DD2"/>
    <w:rsid w:val="001C5F83"/>
    <w:rsid w:val="001C6376"/>
    <w:rsid w:val="001C63C7"/>
    <w:rsid w:val="001C654B"/>
    <w:rsid w:val="001C654E"/>
    <w:rsid w:val="001C68C7"/>
    <w:rsid w:val="001C6F5A"/>
    <w:rsid w:val="001D02E1"/>
    <w:rsid w:val="001D07D8"/>
    <w:rsid w:val="001D1509"/>
    <w:rsid w:val="001D1A10"/>
    <w:rsid w:val="001D1B2D"/>
    <w:rsid w:val="001D1B4D"/>
    <w:rsid w:val="001D1D55"/>
    <w:rsid w:val="001D1FD7"/>
    <w:rsid w:val="001D33EB"/>
    <w:rsid w:val="001D355D"/>
    <w:rsid w:val="001D3BFB"/>
    <w:rsid w:val="001D4097"/>
    <w:rsid w:val="001D491E"/>
    <w:rsid w:val="001D5150"/>
    <w:rsid w:val="001D558A"/>
    <w:rsid w:val="001D59AA"/>
    <w:rsid w:val="001D5A30"/>
    <w:rsid w:val="001D5EB7"/>
    <w:rsid w:val="001D68B0"/>
    <w:rsid w:val="001D6C5A"/>
    <w:rsid w:val="001D7D4A"/>
    <w:rsid w:val="001E0E1E"/>
    <w:rsid w:val="001E1112"/>
    <w:rsid w:val="001E199B"/>
    <w:rsid w:val="001E1A59"/>
    <w:rsid w:val="001E1FDE"/>
    <w:rsid w:val="001E22F3"/>
    <w:rsid w:val="001E2AD4"/>
    <w:rsid w:val="001E2B5C"/>
    <w:rsid w:val="001E3F85"/>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1B3"/>
    <w:rsid w:val="001F442F"/>
    <w:rsid w:val="001F4533"/>
    <w:rsid w:val="001F4D32"/>
    <w:rsid w:val="001F4F41"/>
    <w:rsid w:val="001F4FF5"/>
    <w:rsid w:val="001F55BE"/>
    <w:rsid w:val="001F59AC"/>
    <w:rsid w:val="001F61AA"/>
    <w:rsid w:val="001F64A5"/>
    <w:rsid w:val="001F67E2"/>
    <w:rsid w:val="001F687E"/>
    <w:rsid w:val="001F694E"/>
    <w:rsid w:val="001F6A3C"/>
    <w:rsid w:val="001F6BC8"/>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1E5D"/>
    <w:rsid w:val="00202090"/>
    <w:rsid w:val="0020271C"/>
    <w:rsid w:val="00202FC4"/>
    <w:rsid w:val="00203195"/>
    <w:rsid w:val="0020377B"/>
    <w:rsid w:val="00203979"/>
    <w:rsid w:val="00203AFB"/>
    <w:rsid w:val="00203C13"/>
    <w:rsid w:val="00203C2A"/>
    <w:rsid w:val="00203C35"/>
    <w:rsid w:val="00203DDF"/>
    <w:rsid w:val="00203FDB"/>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3A2"/>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49A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02A"/>
    <w:rsid w:val="0023244E"/>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08A"/>
    <w:rsid w:val="00237821"/>
    <w:rsid w:val="00237C94"/>
    <w:rsid w:val="00240230"/>
    <w:rsid w:val="00240991"/>
    <w:rsid w:val="00240B36"/>
    <w:rsid w:val="00240CA2"/>
    <w:rsid w:val="0024185C"/>
    <w:rsid w:val="0024185F"/>
    <w:rsid w:val="00241AD3"/>
    <w:rsid w:val="00241AF8"/>
    <w:rsid w:val="00241B9F"/>
    <w:rsid w:val="00241E3D"/>
    <w:rsid w:val="002422AB"/>
    <w:rsid w:val="0024246D"/>
    <w:rsid w:val="00242666"/>
    <w:rsid w:val="00242873"/>
    <w:rsid w:val="00242B8D"/>
    <w:rsid w:val="00242BD8"/>
    <w:rsid w:val="00242C3B"/>
    <w:rsid w:val="002430A0"/>
    <w:rsid w:val="0024327B"/>
    <w:rsid w:val="002435B9"/>
    <w:rsid w:val="00243875"/>
    <w:rsid w:val="00243A41"/>
    <w:rsid w:val="00243FB3"/>
    <w:rsid w:val="00244040"/>
    <w:rsid w:val="0024410B"/>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1B"/>
    <w:rsid w:val="00251940"/>
    <w:rsid w:val="002519D2"/>
    <w:rsid w:val="00251FEE"/>
    <w:rsid w:val="002524E9"/>
    <w:rsid w:val="00252CB0"/>
    <w:rsid w:val="0025307B"/>
    <w:rsid w:val="002536B4"/>
    <w:rsid w:val="00253C43"/>
    <w:rsid w:val="00254973"/>
    <w:rsid w:val="00254A01"/>
    <w:rsid w:val="00254ABE"/>
    <w:rsid w:val="00254B50"/>
    <w:rsid w:val="00254B9D"/>
    <w:rsid w:val="00254E1B"/>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63E"/>
    <w:rsid w:val="0026498A"/>
    <w:rsid w:val="00264CC2"/>
    <w:rsid w:val="00265022"/>
    <w:rsid w:val="002653A3"/>
    <w:rsid w:val="0026556D"/>
    <w:rsid w:val="00265F6D"/>
    <w:rsid w:val="00266122"/>
    <w:rsid w:val="002668AA"/>
    <w:rsid w:val="002669A1"/>
    <w:rsid w:val="00266F8C"/>
    <w:rsid w:val="00267330"/>
    <w:rsid w:val="002677D8"/>
    <w:rsid w:val="0027082D"/>
    <w:rsid w:val="00270917"/>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017"/>
    <w:rsid w:val="00290144"/>
    <w:rsid w:val="0029095B"/>
    <w:rsid w:val="002913B7"/>
    <w:rsid w:val="002919BF"/>
    <w:rsid w:val="002919C2"/>
    <w:rsid w:val="002921E1"/>
    <w:rsid w:val="00292321"/>
    <w:rsid w:val="002926FC"/>
    <w:rsid w:val="0029273A"/>
    <w:rsid w:val="0029275E"/>
    <w:rsid w:val="00292C72"/>
    <w:rsid w:val="00293715"/>
    <w:rsid w:val="002940A5"/>
    <w:rsid w:val="00294BC6"/>
    <w:rsid w:val="00294EA5"/>
    <w:rsid w:val="0029519F"/>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51"/>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2FB9"/>
    <w:rsid w:val="002B3397"/>
    <w:rsid w:val="002B343E"/>
    <w:rsid w:val="002B3502"/>
    <w:rsid w:val="002B3602"/>
    <w:rsid w:val="002B3B0A"/>
    <w:rsid w:val="002B3B75"/>
    <w:rsid w:val="002B3C18"/>
    <w:rsid w:val="002B3DC1"/>
    <w:rsid w:val="002B445D"/>
    <w:rsid w:val="002B4F2B"/>
    <w:rsid w:val="002B58EE"/>
    <w:rsid w:val="002B5919"/>
    <w:rsid w:val="002B5F72"/>
    <w:rsid w:val="002B6841"/>
    <w:rsid w:val="002B6B5F"/>
    <w:rsid w:val="002B6EBC"/>
    <w:rsid w:val="002B7268"/>
    <w:rsid w:val="002B78F0"/>
    <w:rsid w:val="002B7A0F"/>
    <w:rsid w:val="002B7F7A"/>
    <w:rsid w:val="002C0DE4"/>
    <w:rsid w:val="002C0F8A"/>
    <w:rsid w:val="002C1120"/>
    <w:rsid w:val="002C11A3"/>
    <w:rsid w:val="002C1E28"/>
    <w:rsid w:val="002C1F0F"/>
    <w:rsid w:val="002C208A"/>
    <w:rsid w:val="002C20D4"/>
    <w:rsid w:val="002C25BE"/>
    <w:rsid w:val="002C2B75"/>
    <w:rsid w:val="002C2D78"/>
    <w:rsid w:val="002C2E49"/>
    <w:rsid w:val="002C2EFA"/>
    <w:rsid w:val="002C30D2"/>
    <w:rsid w:val="002C30E7"/>
    <w:rsid w:val="002C3C83"/>
    <w:rsid w:val="002C3ED4"/>
    <w:rsid w:val="002C3F47"/>
    <w:rsid w:val="002C40D4"/>
    <w:rsid w:val="002C4188"/>
    <w:rsid w:val="002C43A7"/>
    <w:rsid w:val="002C4703"/>
    <w:rsid w:val="002C4B70"/>
    <w:rsid w:val="002C52E2"/>
    <w:rsid w:val="002C5590"/>
    <w:rsid w:val="002C570C"/>
    <w:rsid w:val="002C579F"/>
    <w:rsid w:val="002C5C76"/>
    <w:rsid w:val="002C5C8E"/>
    <w:rsid w:val="002C62CF"/>
    <w:rsid w:val="002C62DD"/>
    <w:rsid w:val="002C6836"/>
    <w:rsid w:val="002C7820"/>
    <w:rsid w:val="002C7F1F"/>
    <w:rsid w:val="002C7F43"/>
    <w:rsid w:val="002D0A71"/>
    <w:rsid w:val="002D0CAF"/>
    <w:rsid w:val="002D0F75"/>
    <w:rsid w:val="002D0F9A"/>
    <w:rsid w:val="002D2044"/>
    <w:rsid w:val="002D217F"/>
    <w:rsid w:val="002D261B"/>
    <w:rsid w:val="002D2B13"/>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925"/>
    <w:rsid w:val="002E2C71"/>
    <w:rsid w:val="002E2D8F"/>
    <w:rsid w:val="002E329A"/>
    <w:rsid w:val="002E3480"/>
    <w:rsid w:val="002E35A0"/>
    <w:rsid w:val="002E384D"/>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C71"/>
    <w:rsid w:val="002F4F8C"/>
    <w:rsid w:val="002F591D"/>
    <w:rsid w:val="002F5B0E"/>
    <w:rsid w:val="002F699B"/>
    <w:rsid w:val="002F6B38"/>
    <w:rsid w:val="002F6C44"/>
    <w:rsid w:val="002F7955"/>
    <w:rsid w:val="002F7DAB"/>
    <w:rsid w:val="0030029A"/>
    <w:rsid w:val="00300650"/>
    <w:rsid w:val="00300DDF"/>
    <w:rsid w:val="00301EF4"/>
    <w:rsid w:val="003020A7"/>
    <w:rsid w:val="00302104"/>
    <w:rsid w:val="00302595"/>
    <w:rsid w:val="003026CC"/>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BCE"/>
    <w:rsid w:val="00307EE4"/>
    <w:rsid w:val="00310E0B"/>
    <w:rsid w:val="00311494"/>
    <w:rsid w:val="0031179F"/>
    <w:rsid w:val="00311895"/>
    <w:rsid w:val="00311BB8"/>
    <w:rsid w:val="00311C1C"/>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36"/>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4A4"/>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431"/>
    <w:rsid w:val="003455EE"/>
    <w:rsid w:val="00345FCF"/>
    <w:rsid w:val="00346891"/>
    <w:rsid w:val="00346AC0"/>
    <w:rsid w:val="00346D9F"/>
    <w:rsid w:val="00346F18"/>
    <w:rsid w:val="00346FF3"/>
    <w:rsid w:val="0034758A"/>
    <w:rsid w:val="003476F9"/>
    <w:rsid w:val="00347E23"/>
    <w:rsid w:val="00347E40"/>
    <w:rsid w:val="00350035"/>
    <w:rsid w:val="00350209"/>
    <w:rsid w:val="00350480"/>
    <w:rsid w:val="00350A5D"/>
    <w:rsid w:val="00350B4F"/>
    <w:rsid w:val="00350CE0"/>
    <w:rsid w:val="00351379"/>
    <w:rsid w:val="00351498"/>
    <w:rsid w:val="00351689"/>
    <w:rsid w:val="003517FD"/>
    <w:rsid w:val="003518D6"/>
    <w:rsid w:val="00351CA4"/>
    <w:rsid w:val="00351FD6"/>
    <w:rsid w:val="00353DEA"/>
    <w:rsid w:val="00354492"/>
    <w:rsid w:val="00354D50"/>
    <w:rsid w:val="003557A2"/>
    <w:rsid w:val="003560B5"/>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6DF3"/>
    <w:rsid w:val="00367495"/>
    <w:rsid w:val="00367764"/>
    <w:rsid w:val="00367A35"/>
    <w:rsid w:val="00370868"/>
    <w:rsid w:val="003708F8"/>
    <w:rsid w:val="00370AAE"/>
    <w:rsid w:val="00370D46"/>
    <w:rsid w:val="00370DDF"/>
    <w:rsid w:val="00371492"/>
    <w:rsid w:val="00371635"/>
    <w:rsid w:val="00371998"/>
    <w:rsid w:val="00371FFA"/>
    <w:rsid w:val="0037232D"/>
    <w:rsid w:val="00372505"/>
    <w:rsid w:val="003726B8"/>
    <w:rsid w:val="003732F5"/>
    <w:rsid w:val="00373B32"/>
    <w:rsid w:val="00373B70"/>
    <w:rsid w:val="00373FFD"/>
    <w:rsid w:val="003745D3"/>
    <w:rsid w:val="00374605"/>
    <w:rsid w:val="00374A8B"/>
    <w:rsid w:val="00374CF9"/>
    <w:rsid w:val="00374CFD"/>
    <w:rsid w:val="0037529C"/>
    <w:rsid w:val="003755A6"/>
    <w:rsid w:val="00375707"/>
    <w:rsid w:val="00375872"/>
    <w:rsid w:val="00376123"/>
    <w:rsid w:val="003764A9"/>
    <w:rsid w:val="0037676D"/>
    <w:rsid w:val="00376A26"/>
    <w:rsid w:val="00376B17"/>
    <w:rsid w:val="0037742E"/>
    <w:rsid w:val="00377A68"/>
    <w:rsid w:val="00377F9D"/>
    <w:rsid w:val="003801E7"/>
    <w:rsid w:val="003807EE"/>
    <w:rsid w:val="00380ECE"/>
    <w:rsid w:val="0038105E"/>
    <w:rsid w:val="0038128B"/>
    <w:rsid w:val="00381D34"/>
    <w:rsid w:val="00381D77"/>
    <w:rsid w:val="00381F11"/>
    <w:rsid w:val="00382089"/>
    <w:rsid w:val="0038230F"/>
    <w:rsid w:val="00383276"/>
    <w:rsid w:val="00383E36"/>
    <w:rsid w:val="0038465F"/>
    <w:rsid w:val="00384ABA"/>
    <w:rsid w:val="00384EBC"/>
    <w:rsid w:val="00385C2F"/>
    <w:rsid w:val="00385E61"/>
    <w:rsid w:val="00386062"/>
    <w:rsid w:val="003860AA"/>
    <w:rsid w:val="0038675D"/>
    <w:rsid w:val="00386B0E"/>
    <w:rsid w:val="003876DB"/>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4E25"/>
    <w:rsid w:val="00395148"/>
    <w:rsid w:val="0039530E"/>
    <w:rsid w:val="003954F4"/>
    <w:rsid w:val="0039566C"/>
    <w:rsid w:val="00395CB6"/>
    <w:rsid w:val="00395D67"/>
    <w:rsid w:val="00395F20"/>
    <w:rsid w:val="003961EA"/>
    <w:rsid w:val="0039653B"/>
    <w:rsid w:val="003965B9"/>
    <w:rsid w:val="00396AAD"/>
    <w:rsid w:val="00396B69"/>
    <w:rsid w:val="00397DC4"/>
    <w:rsid w:val="003A00C7"/>
    <w:rsid w:val="003A051E"/>
    <w:rsid w:val="003A087B"/>
    <w:rsid w:val="003A09AA"/>
    <w:rsid w:val="003A0AE9"/>
    <w:rsid w:val="003A0BD9"/>
    <w:rsid w:val="003A0CFB"/>
    <w:rsid w:val="003A0DD8"/>
    <w:rsid w:val="003A0F1E"/>
    <w:rsid w:val="003A1284"/>
    <w:rsid w:val="003A1B16"/>
    <w:rsid w:val="003A1D44"/>
    <w:rsid w:val="003A1DB7"/>
    <w:rsid w:val="003A26FE"/>
    <w:rsid w:val="003A286B"/>
    <w:rsid w:val="003A3CD0"/>
    <w:rsid w:val="003A3DE2"/>
    <w:rsid w:val="003A4469"/>
    <w:rsid w:val="003A4670"/>
    <w:rsid w:val="003A4A4E"/>
    <w:rsid w:val="003A592F"/>
    <w:rsid w:val="003A6356"/>
    <w:rsid w:val="003A674A"/>
    <w:rsid w:val="003A6B7B"/>
    <w:rsid w:val="003A6C49"/>
    <w:rsid w:val="003A6DAD"/>
    <w:rsid w:val="003A7FC8"/>
    <w:rsid w:val="003B000B"/>
    <w:rsid w:val="003B00B4"/>
    <w:rsid w:val="003B0359"/>
    <w:rsid w:val="003B0579"/>
    <w:rsid w:val="003B0C1C"/>
    <w:rsid w:val="003B12DF"/>
    <w:rsid w:val="003B1373"/>
    <w:rsid w:val="003B1C92"/>
    <w:rsid w:val="003B23BC"/>
    <w:rsid w:val="003B277C"/>
    <w:rsid w:val="003B288C"/>
    <w:rsid w:val="003B2B70"/>
    <w:rsid w:val="003B2BDA"/>
    <w:rsid w:val="003B2EA4"/>
    <w:rsid w:val="003B2EBD"/>
    <w:rsid w:val="003B2FBF"/>
    <w:rsid w:val="003B348C"/>
    <w:rsid w:val="003B3CF7"/>
    <w:rsid w:val="003B412B"/>
    <w:rsid w:val="003B44B2"/>
    <w:rsid w:val="003B4A8F"/>
    <w:rsid w:val="003B4A9E"/>
    <w:rsid w:val="003B4B7A"/>
    <w:rsid w:val="003B4D0D"/>
    <w:rsid w:val="003B4D58"/>
    <w:rsid w:val="003B5534"/>
    <w:rsid w:val="003B58B8"/>
    <w:rsid w:val="003B60BB"/>
    <w:rsid w:val="003B6269"/>
    <w:rsid w:val="003B6599"/>
    <w:rsid w:val="003B67EC"/>
    <w:rsid w:val="003B69BC"/>
    <w:rsid w:val="003B7431"/>
    <w:rsid w:val="003B7C35"/>
    <w:rsid w:val="003B7DB7"/>
    <w:rsid w:val="003C0B54"/>
    <w:rsid w:val="003C0C96"/>
    <w:rsid w:val="003C19CE"/>
    <w:rsid w:val="003C1F98"/>
    <w:rsid w:val="003C1FA2"/>
    <w:rsid w:val="003C20FB"/>
    <w:rsid w:val="003C2815"/>
    <w:rsid w:val="003C301F"/>
    <w:rsid w:val="003C314B"/>
    <w:rsid w:val="003C333D"/>
    <w:rsid w:val="003C3460"/>
    <w:rsid w:val="003C3603"/>
    <w:rsid w:val="003C370F"/>
    <w:rsid w:val="003C3961"/>
    <w:rsid w:val="003C3A4C"/>
    <w:rsid w:val="003C42F9"/>
    <w:rsid w:val="003C4A75"/>
    <w:rsid w:val="003C4C98"/>
    <w:rsid w:val="003C4E8D"/>
    <w:rsid w:val="003C4F71"/>
    <w:rsid w:val="003C4FCB"/>
    <w:rsid w:val="003C5339"/>
    <w:rsid w:val="003C5B0C"/>
    <w:rsid w:val="003C63C5"/>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D4C"/>
    <w:rsid w:val="003D6EB8"/>
    <w:rsid w:val="003D72C8"/>
    <w:rsid w:val="003D7E76"/>
    <w:rsid w:val="003E07EC"/>
    <w:rsid w:val="003E0973"/>
    <w:rsid w:val="003E119C"/>
    <w:rsid w:val="003E13DF"/>
    <w:rsid w:val="003E172C"/>
    <w:rsid w:val="003E17F1"/>
    <w:rsid w:val="003E1F15"/>
    <w:rsid w:val="003E2339"/>
    <w:rsid w:val="003E29D5"/>
    <w:rsid w:val="003E2EDA"/>
    <w:rsid w:val="003E33FB"/>
    <w:rsid w:val="003E3677"/>
    <w:rsid w:val="003E37F5"/>
    <w:rsid w:val="003E3C37"/>
    <w:rsid w:val="003E3D8F"/>
    <w:rsid w:val="003E5342"/>
    <w:rsid w:val="003E58D8"/>
    <w:rsid w:val="003E5A9F"/>
    <w:rsid w:val="003E5AF0"/>
    <w:rsid w:val="003E5CFA"/>
    <w:rsid w:val="003E6642"/>
    <w:rsid w:val="003E6EED"/>
    <w:rsid w:val="003E728E"/>
    <w:rsid w:val="003E739C"/>
    <w:rsid w:val="003E746D"/>
    <w:rsid w:val="003E79C2"/>
    <w:rsid w:val="003F00EC"/>
    <w:rsid w:val="003F01AE"/>
    <w:rsid w:val="003F02FE"/>
    <w:rsid w:val="003F0885"/>
    <w:rsid w:val="003F0E72"/>
    <w:rsid w:val="003F158F"/>
    <w:rsid w:val="003F1B71"/>
    <w:rsid w:val="003F1DB8"/>
    <w:rsid w:val="003F1E22"/>
    <w:rsid w:val="003F1E84"/>
    <w:rsid w:val="003F265C"/>
    <w:rsid w:val="003F2B0A"/>
    <w:rsid w:val="003F2DE3"/>
    <w:rsid w:val="003F3930"/>
    <w:rsid w:val="003F424A"/>
    <w:rsid w:val="003F4CA0"/>
    <w:rsid w:val="003F4D5C"/>
    <w:rsid w:val="003F57A9"/>
    <w:rsid w:val="003F5D1D"/>
    <w:rsid w:val="003F631D"/>
    <w:rsid w:val="003F67F7"/>
    <w:rsid w:val="003F6CBB"/>
    <w:rsid w:val="003F6E2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8FE"/>
    <w:rsid w:val="00406A74"/>
    <w:rsid w:val="00406C30"/>
    <w:rsid w:val="004070AE"/>
    <w:rsid w:val="00407198"/>
    <w:rsid w:val="00407364"/>
    <w:rsid w:val="004077CF"/>
    <w:rsid w:val="00407FDF"/>
    <w:rsid w:val="00410481"/>
    <w:rsid w:val="00410E1F"/>
    <w:rsid w:val="00410FEC"/>
    <w:rsid w:val="004111AE"/>
    <w:rsid w:val="00411E93"/>
    <w:rsid w:val="00411EF6"/>
    <w:rsid w:val="00412188"/>
    <w:rsid w:val="0041251F"/>
    <w:rsid w:val="00412B61"/>
    <w:rsid w:val="00412BA4"/>
    <w:rsid w:val="00412FB3"/>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17D65"/>
    <w:rsid w:val="004200A4"/>
    <w:rsid w:val="0042022F"/>
    <w:rsid w:val="00420CFF"/>
    <w:rsid w:val="0042145E"/>
    <w:rsid w:val="00421524"/>
    <w:rsid w:val="004216BB"/>
    <w:rsid w:val="004217B5"/>
    <w:rsid w:val="00421873"/>
    <w:rsid w:val="0042197B"/>
    <w:rsid w:val="00421A98"/>
    <w:rsid w:val="00421C1C"/>
    <w:rsid w:val="00422655"/>
    <w:rsid w:val="00422E43"/>
    <w:rsid w:val="004233B6"/>
    <w:rsid w:val="00423A90"/>
    <w:rsid w:val="0042433B"/>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52"/>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487B"/>
    <w:rsid w:val="004456A4"/>
    <w:rsid w:val="00445846"/>
    <w:rsid w:val="0044674F"/>
    <w:rsid w:val="0044684B"/>
    <w:rsid w:val="00446CB2"/>
    <w:rsid w:val="00446FB9"/>
    <w:rsid w:val="004474E5"/>
    <w:rsid w:val="00450542"/>
    <w:rsid w:val="00450B66"/>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5766E"/>
    <w:rsid w:val="00460771"/>
    <w:rsid w:val="00460997"/>
    <w:rsid w:val="00460B11"/>
    <w:rsid w:val="004619A9"/>
    <w:rsid w:val="00461EA3"/>
    <w:rsid w:val="00461FD2"/>
    <w:rsid w:val="00462013"/>
    <w:rsid w:val="00462BDA"/>
    <w:rsid w:val="00463717"/>
    <w:rsid w:val="00464554"/>
    <w:rsid w:val="00464700"/>
    <w:rsid w:val="0046482C"/>
    <w:rsid w:val="00464D57"/>
    <w:rsid w:val="00464FAA"/>
    <w:rsid w:val="00465134"/>
    <w:rsid w:val="004651CB"/>
    <w:rsid w:val="00465F0A"/>
    <w:rsid w:val="00466585"/>
    <w:rsid w:val="004671AF"/>
    <w:rsid w:val="004672A0"/>
    <w:rsid w:val="00467469"/>
    <w:rsid w:val="00467AB5"/>
    <w:rsid w:val="00470C44"/>
    <w:rsid w:val="00471372"/>
    <w:rsid w:val="00471667"/>
    <w:rsid w:val="004716CE"/>
    <w:rsid w:val="00472327"/>
    <w:rsid w:val="004724C1"/>
    <w:rsid w:val="00472E74"/>
    <w:rsid w:val="0047305E"/>
    <w:rsid w:val="004730D0"/>
    <w:rsid w:val="004731DE"/>
    <w:rsid w:val="00473370"/>
    <w:rsid w:val="0047367F"/>
    <w:rsid w:val="00473891"/>
    <w:rsid w:val="00473D9D"/>
    <w:rsid w:val="004740CC"/>
    <w:rsid w:val="0047447B"/>
    <w:rsid w:val="00474694"/>
    <w:rsid w:val="00474979"/>
    <w:rsid w:val="00474A71"/>
    <w:rsid w:val="00475023"/>
    <w:rsid w:val="0047510C"/>
    <w:rsid w:val="004760BF"/>
    <w:rsid w:val="004766AF"/>
    <w:rsid w:val="0047674E"/>
    <w:rsid w:val="00476C43"/>
    <w:rsid w:val="004770BE"/>
    <w:rsid w:val="004776C5"/>
    <w:rsid w:val="004802D8"/>
    <w:rsid w:val="00480726"/>
    <w:rsid w:val="00480953"/>
    <w:rsid w:val="00480A00"/>
    <w:rsid w:val="00480F49"/>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507"/>
    <w:rsid w:val="0048769C"/>
    <w:rsid w:val="004877B0"/>
    <w:rsid w:val="00487E36"/>
    <w:rsid w:val="00490150"/>
    <w:rsid w:val="00490184"/>
    <w:rsid w:val="00490246"/>
    <w:rsid w:val="0049027F"/>
    <w:rsid w:val="00490890"/>
    <w:rsid w:val="00490AA1"/>
    <w:rsid w:val="00490AA3"/>
    <w:rsid w:val="00490FEE"/>
    <w:rsid w:val="00491266"/>
    <w:rsid w:val="00491799"/>
    <w:rsid w:val="004918B3"/>
    <w:rsid w:val="004919E9"/>
    <w:rsid w:val="00492238"/>
    <w:rsid w:val="00492AB7"/>
    <w:rsid w:val="00492BCC"/>
    <w:rsid w:val="00492C89"/>
    <w:rsid w:val="004934CD"/>
    <w:rsid w:val="00493C92"/>
    <w:rsid w:val="00494025"/>
    <w:rsid w:val="0049407C"/>
    <w:rsid w:val="004943D7"/>
    <w:rsid w:val="004943EF"/>
    <w:rsid w:val="00494460"/>
    <w:rsid w:val="0049469F"/>
    <w:rsid w:val="00494C2B"/>
    <w:rsid w:val="00494E3E"/>
    <w:rsid w:val="00495841"/>
    <w:rsid w:val="00495851"/>
    <w:rsid w:val="00495A03"/>
    <w:rsid w:val="00495F73"/>
    <w:rsid w:val="00496626"/>
    <w:rsid w:val="00496983"/>
    <w:rsid w:val="00496B4B"/>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3B46"/>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3E6"/>
    <w:rsid w:val="004C23FD"/>
    <w:rsid w:val="004C386B"/>
    <w:rsid w:val="004C3D75"/>
    <w:rsid w:val="004C3D98"/>
    <w:rsid w:val="004C4192"/>
    <w:rsid w:val="004C4247"/>
    <w:rsid w:val="004C4942"/>
    <w:rsid w:val="004C49FE"/>
    <w:rsid w:val="004C4ABA"/>
    <w:rsid w:val="004C4B1D"/>
    <w:rsid w:val="004C518A"/>
    <w:rsid w:val="004C53A1"/>
    <w:rsid w:val="004C550E"/>
    <w:rsid w:val="004C5DE4"/>
    <w:rsid w:val="004C666C"/>
    <w:rsid w:val="004C6D38"/>
    <w:rsid w:val="004C6DAC"/>
    <w:rsid w:val="004C7740"/>
    <w:rsid w:val="004C7870"/>
    <w:rsid w:val="004C79AF"/>
    <w:rsid w:val="004C7E20"/>
    <w:rsid w:val="004C7F1E"/>
    <w:rsid w:val="004C7FD6"/>
    <w:rsid w:val="004D0A16"/>
    <w:rsid w:val="004D1484"/>
    <w:rsid w:val="004D166D"/>
    <w:rsid w:val="004D1A13"/>
    <w:rsid w:val="004D1D7D"/>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A1"/>
    <w:rsid w:val="004D7DD8"/>
    <w:rsid w:val="004E05F0"/>
    <w:rsid w:val="004E0888"/>
    <w:rsid w:val="004E0A0A"/>
    <w:rsid w:val="004E2381"/>
    <w:rsid w:val="004E26FB"/>
    <w:rsid w:val="004E2E7D"/>
    <w:rsid w:val="004E33DC"/>
    <w:rsid w:val="004E34CF"/>
    <w:rsid w:val="004E3645"/>
    <w:rsid w:val="004E3A6E"/>
    <w:rsid w:val="004E3ACF"/>
    <w:rsid w:val="004E3E77"/>
    <w:rsid w:val="004E3EB9"/>
    <w:rsid w:val="004E3EBA"/>
    <w:rsid w:val="004E46F2"/>
    <w:rsid w:val="004E4C30"/>
    <w:rsid w:val="004E551B"/>
    <w:rsid w:val="004E57C2"/>
    <w:rsid w:val="004E5B0C"/>
    <w:rsid w:val="004E61CB"/>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EAE"/>
    <w:rsid w:val="004F50B5"/>
    <w:rsid w:val="004F5291"/>
    <w:rsid w:val="004F53CF"/>
    <w:rsid w:val="004F5484"/>
    <w:rsid w:val="004F5723"/>
    <w:rsid w:val="004F5C53"/>
    <w:rsid w:val="004F5CEC"/>
    <w:rsid w:val="004F6BCE"/>
    <w:rsid w:val="004F7086"/>
    <w:rsid w:val="004F70A5"/>
    <w:rsid w:val="004F7282"/>
    <w:rsid w:val="004F75DB"/>
    <w:rsid w:val="004F77CB"/>
    <w:rsid w:val="004F7810"/>
    <w:rsid w:val="004F7951"/>
    <w:rsid w:val="004F7F65"/>
    <w:rsid w:val="00500104"/>
    <w:rsid w:val="00500256"/>
    <w:rsid w:val="005006DF"/>
    <w:rsid w:val="00500961"/>
    <w:rsid w:val="00500F15"/>
    <w:rsid w:val="00501AB1"/>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0520"/>
    <w:rsid w:val="00511092"/>
    <w:rsid w:val="00511281"/>
    <w:rsid w:val="00511B5E"/>
    <w:rsid w:val="00511CEE"/>
    <w:rsid w:val="0051241D"/>
    <w:rsid w:val="00512685"/>
    <w:rsid w:val="00512BC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2D96"/>
    <w:rsid w:val="00523351"/>
    <w:rsid w:val="0052387E"/>
    <w:rsid w:val="00523A92"/>
    <w:rsid w:val="00523AB3"/>
    <w:rsid w:val="00523C2E"/>
    <w:rsid w:val="00523E1C"/>
    <w:rsid w:val="005244F2"/>
    <w:rsid w:val="00524625"/>
    <w:rsid w:val="00524A83"/>
    <w:rsid w:val="00524CF3"/>
    <w:rsid w:val="00524D60"/>
    <w:rsid w:val="005253B3"/>
    <w:rsid w:val="005268A6"/>
    <w:rsid w:val="00526FCF"/>
    <w:rsid w:val="005272A2"/>
    <w:rsid w:val="005277E9"/>
    <w:rsid w:val="005278C7"/>
    <w:rsid w:val="00527B3D"/>
    <w:rsid w:val="00530A46"/>
    <w:rsid w:val="00530EBC"/>
    <w:rsid w:val="00530F38"/>
    <w:rsid w:val="005312C7"/>
    <w:rsid w:val="005316F0"/>
    <w:rsid w:val="005318FF"/>
    <w:rsid w:val="005319FF"/>
    <w:rsid w:val="00531B64"/>
    <w:rsid w:val="00531CA8"/>
    <w:rsid w:val="005320E2"/>
    <w:rsid w:val="005322EC"/>
    <w:rsid w:val="00532482"/>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6E5A"/>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B4"/>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50A"/>
    <w:rsid w:val="005606C2"/>
    <w:rsid w:val="00560F3A"/>
    <w:rsid w:val="0056126D"/>
    <w:rsid w:val="00561525"/>
    <w:rsid w:val="00561A4C"/>
    <w:rsid w:val="00561DBA"/>
    <w:rsid w:val="00561EC6"/>
    <w:rsid w:val="005626FB"/>
    <w:rsid w:val="00562721"/>
    <w:rsid w:val="0056294B"/>
    <w:rsid w:val="00562C59"/>
    <w:rsid w:val="00562CA2"/>
    <w:rsid w:val="00562DB0"/>
    <w:rsid w:val="005632F7"/>
    <w:rsid w:val="005633F7"/>
    <w:rsid w:val="00563630"/>
    <w:rsid w:val="00563692"/>
    <w:rsid w:val="005639B9"/>
    <w:rsid w:val="00563C53"/>
    <w:rsid w:val="00563EE7"/>
    <w:rsid w:val="00564459"/>
    <w:rsid w:val="005648C0"/>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1EED"/>
    <w:rsid w:val="005724F3"/>
    <w:rsid w:val="00572984"/>
    <w:rsid w:val="00572B2A"/>
    <w:rsid w:val="00572BCE"/>
    <w:rsid w:val="00572C9F"/>
    <w:rsid w:val="005736B8"/>
    <w:rsid w:val="00573C1E"/>
    <w:rsid w:val="00573DA3"/>
    <w:rsid w:val="00574306"/>
    <w:rsid w:val="005748C5"/>
    <w:rsid w:val="00574B0F"/>
    <w:rsid w:val="005755D5"/>
    <w:rsid w:val="00576289"/>
    <w:rsid w:val="00576AB1"/>
    <w:rsid w:val="00576E4B"/>
    <w:rsid w:val="00577E4F"/>
    <w:rsid w:val="00580486"/>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E24"/>
    <w:rsid w:val="0058412F"/>
    <w:rsid w:val="005847EE"/>
    <w:rsid w:val="005849CD"/>
    <w:rsid w:val="00584B23"/>
    <w:rsid w:val="00584B85"/>
    <w:rsid w:val="0058503E"/>
    <w:rsid w:val="0058518E"/>
    <w:rsid w:val="00585798"/>
    <w:rsid w:val="0058620C"/>
    <w:rsid w:val="005866D1"/>
    <w:rsid w:val="005866FD"/>
    <w:rsid w:val="00586B37"/>
    <w:rsid w:val="00586DB1"/>
    <w:rsid w:val="00587FB2"/>
    <w:rsid w:val="00590136"/>
    <w:rsid w:val="00590D52"/>
    <w:rsid w:val="00591153"/>
    <w:rsid w:val="0059119E"/>
    <w:rsid w:val="0059138A"/>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97334"/>
    <w:rsid w:val="005A0317"/>
    <w:rsid w:val="005A044F"/>
    <w:rsid w:val="005A0C92"/>
    <w:rsid w:val="005A0DCD"/>
    <w:rsid w:val="005A116F"/>
    <w:rsid w:val="005A1AB5"/>
    <w:rsid w:val="005A2099"/>
    <w:rsid w:val="005A2297"/>
    <w:rsid w:val="005A28A7"/>
    <w:rsid w:val="005A28BE"/>
    <w:rsid w:val="005A381E"/>
    <w:rsid w:val="005A3A4B"/>
    <w:rsid w:val="005A3D50"/>
    <w:rsid w:val="005A3E9E"/>
    <w:rsid w:val="005A4602"/>
    <w:rsid w:val="005A4B91"/>
    <w:rsid w:val="005A4ED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724"/>
    <w:rsid w:val="005B0D71"/>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5D21"/>
    <w:rsid w:val="005B6CB2"/>
    <w:rsid w:val="005B6CF7"/>
    <w:rsid w:val="005C042F"/>
    <w:rsid w:val="005C0B79"/>
    <w:rsid w:val="005C0CE8"/>
    <w:rsid w:val="005C165F"/>
    <w:rsid w:val="005C1D11"/>
    <w:rsid w:val="005C1DC8"/>
    <w:rsid w:val="005C2193"/>
    <w:rsid w:val="005C29BD"/>
    <w:rsid w:val="005C2ABD"/>
    <w:rsid w:val="005C35F5"/>
    <w:rsid w:val="005C394F"/>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AF5"/>
    <w:rsid w:val="005D1D42"/>
    <w:rsid w:val="005D271D"/>
    <w:rsid w:val="005D3510"/>
    <w:rsid w:val="005D352F"/>
    <w:rsid w:val="005D390E"/>
    <w:rsid w:val="005D3AF3"/>
    <w:rsid w:val="005D4208"/>
    <w:rsid w:val="005D56A6"/>
    <w:rsid w:val="005D5C26"/>
    <w:rsid w:val="005D5C74"/>
    <w:rsid w:val="005D5FF5"/>
    <w:rsid w:val="005D651E"/>
    <w:rsid w:val="005D6A0A"/>
    <w:rsid w:val="005D7A5F"/>
    <w:rsid w:val="005E06FB"/>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805"/>
    <w:rsid w:val="005E5ACE"/>
    <w:rsid w:val="005E5C36"/>
    <w:rsid w:val="005E5CB1"/>
    <w:rsid w:val="005E5EBB"/>
    <w:rsid w:val="005E5EEB"/>
    <w:rsid w:val="005E616B"/>
    <w:rsid w:val="005E6569"/>
    <w:rsid w:val="005E6947"/>
    <w:rsid w:val="005E6A98"/>
    <w:rsid w:val="005E6B4F"/>
    <w:rsid w:val="005E6FB9"/>
    <w:rsid w:val="005E7013"/>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94F"/>
    <w:rsid w:val="005F4F35"/>
    <w:rsid w:val="005F5633"/>
    <w:rsid w:val="005F62D8"/>
    <w:rsid w:val="005F6793"/>
    <w:rsid w:val="005F687D"/>
    <w:rsid w:val="005F6D37"/>
    <w:rsid w:val="005F7067"/>
    <w:rsid w:val="005F71AB"/>
    <w:rsid w:val="005F790E"/>
    <w:rsid w:val="005F7D32"/>
    <w:rsid w:val="006001DB"/>
    <w:rsid w:val="0060021D"/>
    <w:rsid w:val="006002D5"/>
    <w:rsid w:val="00600F2B"/>
    <w:rsid w:val="00601605"/>
    <w:rsid w:val="0060182B"/>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74B"/>
    <w:rsid w:val="00604FE3"/>
    <w:rsid w:val="006051E8"/>
    <w:rsid w:val="00605760"/>
    <w:rsid w:val="006059C9"/>
    <w:rsid w:val="0060663F"/>
    <w:rsid w:val="006067F8"/>
    <w:rsid w:val="00606983"/>
    <w:rsid w:val="00607067"/>
    <w:rsid w:val="00607114"/>
    <w:rsid w:val="006073F6"/>
    <w:rsid w:val="00607759"/>
    <w:rsid w:val="00607C44"/>
    <w:rsid w:val="00607C81"/>
    <w:rsid w:val="00607F38"/>
    <w:rsid w:val="00610E8C"/>
    <w:rsid w:val="00610EFC"/>
    <w:rsid w:val="00610F5A"/>
    <w:rsid w:val="006122F2"/>
    <w:rsid w:val="00612AD2"/>
    <w:rsid w:val="00612B58"/>
    <w:rsid w:val="00612D40"/>
    <w:rsid w:val="006138C4"/>
    <w:rsid w:val="006139A4"/>
    <w:rsid w:val="00613A94"/>
    <w:rsid w:val="00613FD4"/>
    <w:rsid w:val="006141A7"/>
    <w:rsid w:val="00614770"/>
    <w:rsid w:val="00614FD7"/>
    <w:rsid w:val="006152EE"/>
    <w:rsid w:val="006159BB"/>
    <w:rsid w:val="00616293"/>
    <w:rsid w:val="00616357"/>
    <w:rsid w:val="006164DC"/>
    <w:rsid w:val="006168FF"/>
    <w:rsid w:val="006169EA"/>
    <w:rsid w:val="00616D5E"/>
    <w:rsid w:val="006170E0"/>
    <w:rsid w:val="006170E7"/>
    <w:rsid w:val="006172F0"/>
    <w:rsid w:val="0061740A"/>
    <w:rsid w:val="00617673"/>
    <w:rsid w:val="00617961"/>
    <w:rsid w:val="00617B0E"/>
    <w:rsid w:val="0062055B"/>
    <w:rsid w:val="0062071D"/>
    <w:rsid w:val="00620A72"/>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2C1"/>
    <w:rsid w:val="0062432F"/>
    <w:rsid w:val="00624F62"/>
    <w:rsid w:val="00624FEC"/>
    <w:rsid w:val="006251ED"/>
    <w:rsid w:val="006253C7"/>
    <w:rsid w:val="00625543"/>
    <w:rsid w:val="00625BC9"/>
    <w:rsid w:val="00625E1A"/>
    <w:rsid w:val="00626335"/>
    <w:rsid w:val="0062645C"/>
    <w:rsid w:val="00626532"/>
    <w:rsid w:val="00626D2A"/>
    <w:rsid w:val="00626F65"/>
    <w:rsid w:val="00626FB1"/>
    <w:rsid w:val="00627271"/>
    <w:rsid w:val="006272EA"/>
    <w:rsid w:val="0062734F"/>
    <w:rsid w:val="00630B6B"/>
    <w:rsid w:val="00630BA1"/>
    <w:rsid w:val="00630D2B"/>
    <w:rsid w:val="00630EE9"/>
    <w:rsid w:val="006310B6"/>
    <w:rsid w:val="00631657"/>
    <w:rsid w:val="006316D6"/>
    <w:rsid w:val="00631BE6"/>
    <w:rsid w:val="00631DE2"/>
    <w:rsid w:val="00632108"/>
    <w:rsid w:val="00632544"/>
    <w:rsid w:val="00632891"/>
    <w:rsid w:val="00632940"/>
    <w:rsid w:val="0063297B"/>
    <w:rsid w:val="00632E2E"/>
    <w:rsid w:val="00632EA6"/>
    <w:rsid w:val="00632FC8"/>
    <w:rsid w:val="0063329E"/>
    <w:rsid w:val="00633E7D"/>
    <w:rsid w:val="006340ED"/>
    <w:rsid w:val="00634207"/>
    <w:rsid w:val="006342F5"/>
    <w:rsid w:val="006343DD"/>
    <w:rsid w:val="006346A0"/>
    <w:rsid w:val="0063497C"/>
    <w:rsid w:val="00634D2B"/>
    <w:rsid w:val="00634D3D"/>
    <w:rsid w:val="00636040"/>
    <w:rsid w:val="006360C9"/>
    <w:rsid w:val="0063658D"/>
    <w:rsid w:val="00636A27"/>
    <w:rsid w:val="00637669"/>
    <w:rsid w:val="006377C8"/>
    <w:rsid w:val="00637AAC"/>
    <w:rsid w:val="00637C4D"/>
    <w:rsid w:val="006402D4"/>
    <w:rsid w:val="0064048B"/>
    <w:rsid w:val="00640F17"/>
    <w:rsid w:val="00640F1D"/>
    <w:rsid w:val="0064111F"/>
    <w:rsid w:val="0064145E"/>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054"/>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EE3"/>
    <w:rsid w:val="00656F96"/>
    <w:rsid w:val="00657413"/>
    <w:rsid w:val="0065769A"/>
    <w:rsid w:val="006601C2"/>
    <w:rsid w:val="0066020C"/>
    <w:rsid w:val="0066045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764"/>
    <w:rsid w:val="00665ABF"/>
    <w:rsid w:val="00666A07"/>
    <w:rsid w:val="00666DF1"/>
    <w:rsid w:val="006671D3"/>
    <w:rsid w:val="00667289"/>
    <w:rsid w:val="00667959"/>
    <w:rsid w:val="00667A64"/>
    <w:rsid w:val="00667B99"/>
    <w:rsid w:val="00667E0A"/>
    <w:rsid w:val="00670551"/>
    <w:rsid w:val="00670B14"/>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0FBE"/>
    <w:rsid w:val="006817C5"/>
    <w:rsid w:val="00681E96"/>
    <w:rsid w:val="00682023"/>
    <w:rsid w:val="0068225C"/>
    <w:rsid w:val="00682362"/>
    <w:rsid w:val="0068247A"/>
    <w:rsid w:val="0068267F"/>
    <w:rsid w:val="0068284B"/>
    <w:rsid w:val="006829A8"/>
    <w:rsid w:val="00682AA5"/>
    <w:rsid w:val="00682B98"/>
    <w:rsid w:val="00683424"/>
    <w:rsid w:val="00683A02"/>
    <w:rsid w:val="0068415F"/>
    <w:rsid w:val="00684586"/>
    <w:rsid w:val="006848AE"/>
    <w:rsid w:val="00684CE2"/>
    <w:rsid w:val="00685534"/>
    <w:rsid w:val="00685E03"/>
    <w:rsid w:val="006860A7"/>
    <w:rsid w:val="0068628E"/>
    <w:rsid w:val="006868F7"/>
    <w:rsid w:val="0068793F"/>
    <w:rsid w:val="00687FD6"/>
    <w:rsid w:val="00690577"/>
    <w:rsid w:val="00690D28"/>
    <w:rsid w:val="00690D99"/>
    <w:rsid w:val="006913A8"/>
    <w:rsid w:val="006913EB"/>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4AF"/>
    <w:rsid w:val="00697E61"/>
    <w:rsid w:val="006A067A"/>
    <w:rsid w:val="006A0740"/>
    <w:rsid w:val="006A0A52"/>
    <w:rsid w:val="006A0DC6"/>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2A"/>
    <w:rsid w:val="006B216E"/>
    <w:rsid w:val="006B228E"/>
    <w:rsid w:val="006B2404"/>
    <w:rsid w:val="006B2554"/>
    <w:rsid w:val="006B28CB"/>
    <w:rsid w:val="006B2A33"/>
    <w:rsid w:val="006B2CCB"/>
    <w:rsid w:val="006B2CD4"/>
    <w:rsid w:val="006B35C9"/>
    <w:rsid w:val="006B3683"/>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272F"/>
    <w:rsid w:val="006C317E"/>
    <w:rsid w:val="006C37EA"/>
    <w:rsid w:val="006C421A"/>
    <w:rsid w:val="006C4458"/>
    <w:rsid w:val="006C45A9"/>
    <w:rsid w:val="006C581D"/>
    <w:rsid w:val="006C5A72"/>
    <w:rsid w:val="006C5E1A"/>
    <w:rsid w:val="006C605A"/>
    <w:rsid w:val="006C65B9"/>
    <w:rsid w:val="006C65DC"/>
    <w:rsid w:val="006C6A3B"/>
    <w:rsid w:val="006C7306"/>
    <w:rsid w:val="006C76B3"/>
    <w:rsid w:val="006C7829"/>
    <w:rsid w:val="006C788B"/>
    <w:rsid w:val="006C79BF"/>
    <w:rsid w:val="006C7ADB"/>
    <w:rsid w:val="006C7FD4"/>
    <w:rsid w:val="006D02B9"/>
    <w:rsid w:val="006D033A"/>
    <w:rsid w:val="006D0D24"/>
    <w:rsid w:val="006D11C0"/>
    <w:rsid w:val="006D133D"/>
    <w:rsid w:val="006D13E5"/>
    <w:rsid w:val="006D161F"/>
    <w:rsid w:val="006D1689"/>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C5F"/>
    <w:rsid w:val="006E1226"/>
    <w:rsid w:val="006E1261"/>
    <w:rsid w:val="006E1450"/>
    <w:rsid w:val="006E1C24"/>
    <w:rsid w:val="006E1F96"/>
    <w:rsid w:val="006E240F"/>
    <w:rsid w:val="006E275A"/>
    <w:rsid w:val="006E29AC"/>
    <w:rsid w:val="006E2BCA"/>
    <w:rsid w:val="006E2C5D"/>
    <w:rsid w:val="006E2EAE"/>
    <w:rsid w:val="006E2EEC"/>
    <w:rsid w:val="006E3CD5"/>
    <w:rsid w:val="006E3D07"/>
    <w:rsid w:val="006E3DAE"/>
    <w:rsid w:val="006E3EF7"/>
    <w:rsid w:val="006E3FFB"/>
    <w:rsid w:val="006E466F"/>
    <w:rsid w:val="006E46DE"/>
    <w:rsid w:val="006E516D"/>
    <w:rsid w:val="006E6188"/>
    <w:rsid w:val="006E6337"/>
    <w:rsid w:val="006E63F3"/>
    <w:rsid w:val="006E6795"/>
    <w:rsid w:val="006E75B7"/>
    <w:rsid w:val="006E7898"/>
    <w:rsid w:val="006E7A68"/>
    <w:rsid w:val="006E7C56"/>
    <w:rsid w:val="006E7E02"/>
    <w:rsid w:val="006F024D"/>
    <w:rsid w:val="006F0C77"/>
    <w:rsid w:val="006F0DFF"/>
    <w:rsid w:val="006F105B"/>
    <w:rsid w:val="006F112E"/>
    <w:rsid w:val="006F11CB"/>
    <w:rsid w:val="006F1D99"/>
    <w:rsid w:val="006F1D9A"/>
    <w:rsid w:val="006F208E"/>
    <w:rsid w:val="006F229E"/>
    <w:rsid w:val="006F23FC"/>
    <w:rsid w:val="006F2449"/>
    <w:rsid w:val="006F2D61"/>
    <w:rsid w:val="006F2EA1"/>
    <w:rsid w:val="006F33E4"/>
    <w:rsid w:val="006F3515"/>
    <w:rsid w:val="006F37BE"/>
    <w:rsid w:val="006F390C"/>
    <w:rsid w:val="006F4637"/>
    <w:rsid w:val="006F4B24"/>
    <w:rsid w:val="006F57B4"/>
    <w:rsid w:val="006F5963"/>
    <w:rsid w:val="006F6095"/>
    <w:rsid w:val="006F6CA0"/>
    <w:rsid w:val="006F6D3A"/>
    <w:rsid w:val="006F70D3"/>
    <w:rsid w:val="006F71FF"/>
    <w:rsid w:val="006F734C"/>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5933"/>
    <w:rsid w:val="0070622F"/>
    <w:rsid w:val="0070624A"/>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4AEC"/>
    <w:rsid w:val="0071531E"/>
    <w:rsid w:val="00715566"/>
    <w:rsid w:val="007155E3"/>
    <w:rsid w:val="00715AC1"/>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618"/>
    <w:rsid w:val="007307B3"/>
    <w:rsid w:val="00730892"/>
    <w:rsid w:val="00730FE9"/>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37FD2"/>
    <w:rsid w:val="00740178"/>
    <w:rsid w:val="00740916"/>
    <w:rsid w:val="007409C7"/>
    <w:rsid w:val="00740D77"/>
    <w:rsid w:val="0074186F"/>
    <w:rsid w:val="0074192A"/>
    <w:rsid w:val="00741DE6"/>
    <w:rsid w:val="00742263"/>
    <w:rsid w:val="0074232A"/>
    <w:rsid w:val="00742835"/>
    <w:rsid w:val="007428C9"/>
    <w:rsid w:val="00742CC8"/>
    <w:rsid w:val="00742DD0"/>
    <w:rsid w:val="00743333"/>
    <w:rsid w:val="0074365E"/>
    <w:rsid w:val="007436FD"/>
    <w:rsid w:val="00743ABA"/>
    <w:rsid w:val="00743FEB"/>
    <w:rsid w:val="007440E8"/>
    <w:rsid w:val="0074471E"/>
    <w:rsid w:val="0074473B"/>
    <w:rsid w:val="00744BA2"/>
    <w:rsid w:val="007457A4"/>
    <w:rsid w:val="00745E23"/>
    <w:rsid w:val="007466F1"/>
    <w:rsid w:val="007469C7"/>
    <w:rsid w:val="00746A9C"/>
    <w:rsid w:val="00750459"/>
    <w:rsid w:val="00750774"/>
    <w:rsid w:val="00750783"/>
    <w:rsid w:val="00750A77"/>
    <w:rsid w:val="00750AC5"/>
    <w:rsid w:val="007513F2"/>
    <w:rsid w:val="00751547"/>
    <w:rsid w:val="00751ACF"/>
    <w:rsid w:val="00751DAF"/>
    <w:rsid w:val="0075239A"/>
    <w:rsid w:val="007523B7"/>
    <w:rsid w:val="007529C9"/>
    <w:rsid w:val="00752D7E"/>
    <w:rsid w:val="00753562"/>
    <w:rsid w:val="0075473C"/>
    <w:rsid w:val="00755136"/>
    <w:rsid w:val="00755446"/>
    <w:rsid w:val="00755B12"/>
    <w:rsid w:val="00755C16"/>
    <w:rsid w:val="00755D3E"/>
    <w:rsid w:val="00756094"/>
    <w:rsid w:val="007563E6"/>
    <w:rsid w:val="00756F1D"/>
    <w:rsid w:val="007571E4"/>
    <w:rsid w:val="007575F3"/>
    <w:rsid w:val="0075772B"/>
    <w:rsid w:val="00757B0D"/>
    <w:rsid w:val="0076057F"/>
    <w:rsid w:val="007605B5"/>
    <w:rsid w:val="00760D12"/>
    <w:rsid w:val="007610F5"/>
    <w:rsid w:val="007617E4"/>
    <w:rsid w:val="0076182F"/>
    <w:rsid w:val="00761CE7"/>
    <w:rsid w:val="00761CF7"/>
    <w:rsid w:val="00761E52"/>
    <w:rsid w:val="00761FA3"/>
    <w:rsid w:val="00762070"/>
    <w:rsid w:val="00762ABA"/>
    <w:rsid w:val="00762AEE"/>
    <w:rsid w:val="00762B0E"/>
    <w:rsid w:val="00762B17"/>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57D"/>
    <w:rsid w:val="0077071D"/>
    <w:rsid w:val="00770E3C"/>
    <w:rsid w:val="00770FD4"/>
    <w:rsid w:val="00771003"/>
    <w:rsid w:val="007712E7"/>
    <w:rsid w:val="00771439"/>
    <w:rsid w:val="00771AB8"/>
    <w:rsid w:val="00771CBB"/>
    <w:rsid w:val="00771F0E"/>
    <w:rsid w:val="007725EC"/>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AD"/>
    <w:rsid w:val="00782C02"/>
    <w:rsid w:val="00782D8D"/>
    <w:rsid w:val="00783631"/>
    <w:rsid w:val="00784318"/>
    <w:rsid w:val="00784569"/>
    <w:rsid w:val="007847D8"/>
    <w:rsid w:val="00784BEF"/>
    <w:rsid w:val="0078514E"/>
    <w:rsid w:val="007852CD"/>
    <w:rsid w:val="007855E6"/>
    <w:rsid w:val="00785A11"/>
    <w:rsid w:val="00785A88"/>
    <w:rsid w:val="00785A9A"/>
    <w:rsid w:val="00785CD2"/>
    <w:rsid w:val="0078694E"/>
    <w:rsid w:val="00786C2C"/>
    <w:rsid w:val="00786CB3"/>
    <w:rsid w:val="00786D76"/>
    <w:rsid w:val="0078764A"/>
    <w:rsid w:val="00787674"/>
    <w:rsid w:val="00787F43"/>
    <w:rsid w:val="007903FF"/>
    <w:rsid w:val="0079044A"/>
    <w:rsid w:val="00790AA5"/>
    <w:rsid w:val="0079107B"/>
    <w:rsid w:val="007914F2"/>
    <w:rsid w:val="00791555"/>
    <w:rsid w:val="00791AE1"/>
    <w:rsid w:val="00791D6B"/>
    <w:rsid w:val="00791DEF"/>
    <w:rsid w:val="00792353"/>
    <w:rsid w:val="00792A8D"/>
    <w:rsid w:val="00792AE4"/>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333"/>
    <w:rsid w:val="007964BC"/>
    <w:rsid w:val="007965CC"/>
    <w:rsid w:val="00796765"/>
    <w:rsid w:val="00796DF6"/>
    <w:rsid w:val="0079771F"/>
    <w:rsid w:val="00797960"/>
    <w:rsid w:val="007A05E9"/>
    <w:rsid w:val="007A0661"/>
    <w:rsid w:val="007A0AA3"/>
    <w:rsid w:val="007A1DDB"/>
    <w:rsid w:val="007A2465"/>
    <w:rsid w:val="007A24EC"/>
    <w:rsid w:val="007A2DFA"/>
    <w:rsid w:val="007A3202"/>
    <w:rsid w:val="007A3259"/>
    <w:rsid w:val="007A337D"/>
    <w:rsid w:val="007A3CDD"/>
    <w:rsid w:val="007A411E"/>
    <w:rsid w:val="007A4B86"/>
    <w:rsid w:val="007A51B4"/>
    <w:rsid w:val="007A51DF"/>
    <w:rsid w:val="007A5F82"/>
    <w:rsid w:val="007A60CA"/>
    <w:rsid w:val="007A6177"/>
    <w:rsid w:val="007A7883"/>
    <w:rsid w:val="007A7E09"/>
    <w:rsid w:val="007A7E61"/>
    <w:rsid w:val="007A7E75"/>
    <w:rsid w:val="007A7F3D"/>
    <w:rsid w:val="007B046B"/>
    <w:rsid w:val="007B094D"/>
    <w:rsid w:val="007B0C0E"/>
    <w:rsid w:val="007B16BD"/>
    <w:rsid w:val="007B1865"/>
    <w:rsid w:val="007B1C4A"/>
    <w:rsid w:val="007B211F"/>
    <w:rsid w:val="007B234D"/>
    <w:rsid w:val="007B23AB"/>
    <w:rsid w:val="007B24F9"/>
    <w:rsid w:val="007B341E"/>
    <w:rsid w:val="007B34B0"/>
    <w:rsid w:val="007B3843"/>
    <w:rsid w:val="007B3E91"/>
    <w:rsid w:val="007B45C1"/>
    <w:rsid w:val="007B48C9"/>
    <w:rsid w:val="007B4D3A"/>
    <w:rsid w:val="007B4F25"/>
    <w:rsid w:val="007B4F7F"/>
    <w:rsid w:val="007B5073"/>
    <w:rsid w:val="007B510D"/>
    <w:rsid w:val="007B5403"/>
    <w:rsid w:val="007B5E4C"/>
    <w:rsid w:val="007B60A2"/>
    <w:rsid w:val="007B6B9A"/>
    <w:rsid w:val="007B7102"/>
    <w:rsid w:val="007B7404"/>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854"/>
    <w:rsid w:val="007C2A28"/>
    <w:rsid w:val="007C2D6F"/>
    <w:rsid w:val="007C2ED4"/>
    <w:rsid w:val="007C30F3"/>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C8E"/>
    <w:rsid w:val="007D2282"/>
    <w:rsid w:val="007D27EC"/>
    <w:rsid w:val="007D30A3"/>
    <w:rsid w:val="007D3DFC"/>
    <w:rsid w:val="007D42DC"/>
    <w:rsid w:val="007D42EF"/>
    <w:rsid w:val="007D43EC"/>
    <w:rsid w:val="007D44F6"/>
    <w:rsid w:val="007D4685"/>
    <w:rsid w:val="007D53D4"/>
    <w:rsid w:val="007D53E3"/>
    <w:rsid w:val="007D5801"/>
    <w:rsid w:val="007D5D0B"/>
    <w:rsid w:val="007D6053"/>
    <w:rsid w:val="007D61AF"/>
    <w:rsid w:val="007D651D"/>
    <w:rsid w:val="007D654F"/>
    <w:rsid w:val="007D667A"/>
    <w:rsid w:val="007D73A7"/>
    <w:rsid w:val="007D74A9"/>
    <w:rsid w:val="007D7689"/>
    <w:rsid w:val="007D77FD"/>
    <w:rsid w:val="007D7D2B"/>
    <w:rsid w:val="007D7DB9"/>
    <w:rsid w:val="007D7F03"/>
    <w:rsid w:val="007E0189"/>
    <w:rsid w:val="007E02C3"/>
    <w:rsid w:val="007E04DD"/>
    <w:rsid w:val="007E0868"/>
    <w:rsid w:val="007E0C31"/>
    <w:rsid w:val="007E0D87"/>
    <w:rsid w:val="007E0EF6"/>
    <w:rsid w:val="007E16BD"/>
    <w:rsid w:val="007E17EE"/>
    <w:rsid w:val="007E1856"/>
    <w:rsid w:val="007E1868"/>
    <w:rsid w:val="007E1A7D"/>
    <w:rsid w:val="007E1B0B"/>
    <w:rsid w:val="007E21A0"/>
    <w:rsid w:val="007E24DF"/>
    <w:rsid w:val="007E29D6"/>
    <w:rsid w:val="007E2ABE"/>
    <w:rsid w:val="007E2F31"/>
    <w:rsid w:val="007E3361"/>
    <w:rsid w:val="007E348C"/>
    <w:rsid w:val="007E383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A95"/>
    <w:rsid w:val="007E7C52"/>
    <w:rsid w:val="007F0581"/>
    <w:rsid w:val="007F0A20"/>
    <w:rsid w:val="007F0A99"/>
    <w:rsid w:val="007F15C8"/>
    <w:rsid w:val="007F1CBA"/>
    <w:rsid w:val="007F1EB8"/>
    <w:rsid w:val="007F2979"/>
    <w:rsid w:val="007F2A38"/>
    <w:rsid w:val="007F2AED"/>
    <w:rsid w:val="007F2D49"/>
    <w:rsid w:val="007F3D81"/>
    <w:rsid w:val="007F404A"/>
    <w:rsid w:val="007F421A"/>
    <w:rsid w:val="007F4C4F"/>
    <w:rsid w:val="007F5406"/>
    <w:rsid w:val="007F5DC6"/>
    <w:rsid w:val="007F6763"/>
    <w:rsid w:val="007F695B"/>
    <w:rsid w:val="007F747F"/>
    <w:rsid w:val="007F74B7"/>
    <w:rsid w:val="007F76F1"/>
    <w:rsid w:val="007F7754"/>
    <w:rsid w:val="007F79E3"/>
    <w:rsid w:val="007F7DFC"/>
    <w:rsid w:val="008004D2"/>
    <w:rsid w:val="008006ED"/>
    <w:rsid w:val="00800908"/>
    <w:rsid w:val="00800BBD"/>
    <w:rsid w:val="00800DE0"/>
    <w:rsid w:val="0080127C"/>
    <w:rsid w:val="00801684"/>
    <w:rsid w:val="00801727"/>
    <w:rsid w:val="0080199B"/>
    <w:rsid w:val="00801BE9"/>
    <w:rsid w:val="00801EA0"/>
    <w:rsid w:val="00801F61"/>
    <w:rsid w:val="0080259F"/>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754"/>
    <w:rsid w:val="0081487E"/>
    <w:rsid w:val="00814A42"/>
    <w:rsid w:val="00814C70"/>
    <w:rsid w:val="00814FA2"/>
    <w:rsid w:val="0081522D"/>
    <w:rsid w:val="008152DB"/>
    <w:rsid w:val="008152F4"/>
    <w:rsid w:val="00815584"/>
    <w:rsid w:val="008155BB"/>
    <w:rsid w:val="00815B56"/>
    <w:rsid w:val="00815C39"/>
    <w:rsid w:val="008163F4"/>
    <w:rsid w:val="00816602"/>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B30"/>
    <w:rsid w:val="00822E77"/>
    <w:rsid w:val="0082303F"/>
    <w:rsid w:val="008239A3"/>
    <w:rsid w:val="0082423F"/>
    <w:rsid w:val="008242FC"/>
    <w:rsid w:val="0082437D"/>
    <w:rsid w:val="00824AFE"/>
    <w:rsid w:val="00824FDD"/>
    <w:rsid w:val="0082548D"/>
    <w:rsid w:val="00825F29"/>
    <w:rsid w:val="00826163"/>
    <w:rsid w:val="008261E5"/>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0D8"/>
    <w:rsid w:val="00833639"/>
    <w:rsid w:val="00833B5D"/>
    <w:rsid w:val="00833EAF"/>
    <w:rsid w:val="008340C9"/>
    <w:rsid w:val="008347AD"/>
    <w:rsid w:val="008351F7"/>
    <w:rsid w:val="008359D1"/>
    <w:rsid w:val="00835D5F"/>
    <w:rsid w:val="00835ED4"/>
    <w:rsid w:val="0083649B"/>
    <w:rsid w:val="008365BF"/>
    <w:rsid w:val="008365FD"/>
    <w:rsid w:val="008365FF"/>
    <w:rsid w:val="008366F8"/>
    <w:rsid w:val="008369A1"/>
    <w:rsid w:val="008378EA"/>
    <w:rsid w:val="0083797E"/>
    <w:rsid w:val="00837A67"/>
    <w:rsid w:val="00837B78"/>
    <w:rsid w:val="00840208"/>
    <w:rsid w:val="00840D2E"/>
    <w:rsid w:val="00841011"/>
    <w:rsid w:val="0084112F"/>
    <w:rsid w:val="00841289"/>
    <w:rsid w:val="00841462"/>
    <w:rsid w:val="00841737"/>
    <w:rsid w:val="00841AFD"/>
    <w:rsid w:val="00841B9D"/>
    <w:rsid w:val="008430FB"/>
    <w:rsid w:val="00843888"/>
    <w:rsid w:val="00843938"/>
    <w:rsid w:val="00843C3D"/>
    <w:rsid w:val="0084420C"/>
    <w:rsid w:val="0084466C"/>
    <w:rsid w:val="00844DFE"/>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EC0"/>
    <w:rsid w:val="00852F27"/>
    <w:rsid w:val="00852F4E"/>
    <w:rsid w:val="00853049"/>
    <w:rsid w:val="00853312"/>
    <w:rsid w:val="00853320"/>
    <w:rsid w:val="008533E6"/>
    <w:rsid w:val="00853620"/>
    <w:rsid w:val="0085381A"/>
    <w:rsid w:val="00853DE4"/>
    <w:rsid w:val="00853E1A"/>
    <w:rsid w:val="008540C9"/>
    <w:rsid w:val="008540DA"/>
    <w:rsid w:val="0085460A"/>
    <w:rsid w:val="00854642"/>
    <w:rsid w:val="00854873"/>
    <w:rsid w:val="00854988"/>
    <w:rsid w:val="00854D92"/>
    <w:rsid w:val="00854DCA"/>
    <w:rsid w:val="00854F11"/>
    <w:rsid w:val="008550BF"/>
    <w:rsid w:val="008550E1"/>
    <w:rsid w:val="00855680"/>
    <w:rsid w:val="00855886"/>
    <w:rsid w:val="00855D7E"/>
    <w:rsid w:val="00856146"/>
    <w:rsid w:val="008565BA"/>
    <w:rsid w:val="0085718D"/>
    <w:rsid w:val="00857A47"/>
    <w:rsid w:val="00857B5A"/>
    <w:rsid w:val="00857D72"/>
    <w:rsid w:val="00857F0B"/>
    <w:rsid w:val="00860A65"/>
    <w:rsid w:val="00860A68"/>
    <w:rsid w:val="00860B0F"/>
    <w:rsid w:val="00860C24"/>
    <w:rsid w:val="00860ED6"/>
    <w:rsid w:val="008611AD"/>
    <w:rsid w:val="008612EF"/>
    <w:rsid w:val="008616E0"/>
    <w:rsid w:val="0086236F"/>
    <w:rsid w:val="008625A9"/>
    <w:rsid w:val="00862F75"/>
    <w:rsid w:val="008638AE"/>
    <w:rsid w:val="00863949"/>
    <w:rsid w:val="00863D11"/>
    <w:rsid w:val="0086402C"/>
    <w:rsid w:val="0086522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4D5"/>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93D"/>
    <w:rsid w:val="00890B89"/>
    <w:rsid w:val="00891026"/>
    <w:rsid w:val="008911D5"/>
    <w:rsid w:val="008912D7"/>
    <w:rsid w:val="00891E8E"/>
    <w:rsid w:val="008920D2"/>
    <w:rsid w:val="00892539"/>
    <w:rsid w:val="0089273A"/>
    <w:rsid w:val="008929F9"/>
    <w:rsid w:val="008945FE"/>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45B"/>
    <w:rsid w:val="008B1A2D"/>
    <w:rsid w:val="008B1BF1"/>
    <w:rsid w:val="008B20EC"/>
    <w:rsid w:val="008B2341"/>
    <w:rsid w:val="008B2384"/>
    <w:rsid w:val="008B2A0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D12"/>
    <w:rsid w:val="008C6F84"/>
    <w:rsid w:val="008C7991"/>
    <w:rsid w:val="008C7B0F"/>
    <w:rsid w:val="008C7C3C"/>
    <w:rsid w:val="008D00D2"/>
    <w:rsid w:val="008D035E"/>
    <w:rsid w:val="008D0465"/>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42"/>
    <w:rsid w:val="008E5515"/>
    <w:rsid w:val="008E5FCF"/>
    <w:rsid w:val="008E6007"/>
    <w:rsid w:val="008E62FC"/>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3DD8"/>
    <w:rsid w:val="008F4411"/>
    <w:rsid w:val="008F5202"/>
    <w:rsid w:val="008F54D0"/>
    <w:rsid w:val="008F56C7"/>
    <w:rsid w:val="008F57A5"/>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54"/>
    <w:rsid w:val="0090338D"/>
    <w:rsid w:val="009034FE"/>
    <w:rsid w:val="0090360F"/>
    <w:rsid w:val="00903694"/>
    <w:rsid w:val="00903AC7"/>
    <w:rsid w:val="00904071"/>
    <w:rsid w:val="009041B6"/>
    <w:rsid w:val="0090470D"/>
    <w:rsid w:val="00904DB7"/>
    <w:rsid w:val="00905306"/>
    <w:rsid w:val="009056FB"/>
    <w:rsid w:val="0090579A"/>
    <w:rsid w:val="009058D2"/>
    <w:rsid w:val="0090618C"/>
    <w:rsid w:val="00906411"/>
    <w:rsid w:val="00906A37"/>
    <w:rsid w:val="00906CB1"/>
    <w:rsid w:val="009073AA"/>
    <w:rsid w:val="00907819"/>
    <w:rsid w:val="00910AD8"/>
    <w:rsid w:val="00911B7A"/>
    <w:rsid w:val="00911DFA"/>
    <w:rsid w:val="0091231D"/>
    <w:rsid w:val="00912498"/>
    <w:rsid w:val="00912821"/>
    <w:rsid w:val="0091306D"/>
    <w:rsid w:val="009135C6"/>
    <w:rsid w:val="00913AEA"/>
    <w:rsid w:val="00913D29"/>
    <w:rsid w:val="00913EC2"/>
    <w:rsid w:val="00914291"/>
    <w:rsid w:val="009145A1"/>
    <w:rsid w:val="0091464D"/>
    <w:rsid w:val="0091464F"/>
    <w:rsid w:val="00914F05"/>
    <w:rsid w:val="00915513"/>
    <w:rsid w:val="00915732"/>
    <w:rsid w:val="00915B22"/>
    <w:rsid w:val="00915C7F"/>
    <w:rsid w:val="00915FB9"/>
    <w:rsid w:val="00915FF0"/>
    <w:rsid w:val="00916175"/>
    <w:rsid w:val="00916596"/>
    <w:rsid w:val="00916BD8"/>
    <w:rsid w:val="00916EF2"/>
    <w:rsid w:val="00917471"/>
    <w:rsid w:val="00917658"/>
    <w:rsid w:val="009179F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3CE"/>
    <w:rsid w:val="0092574F"/>
    <w:rsid w:val="009259DB"/>
    <w:rsid w:val="00925AF9"/>
    <w:rsid w:val="00925B66"/>
    <w:rsid w:val="00926073"/>
    <w:rsid w:val="0092615F"/>
    <w:rsid w:val="0092662C"/>
    <w:rsid w:val="009266FD"/>
    <w:rsid w:val="009269EC"/>
    <w:rsid w:val="00926A9B"/>
    <w:rsid w:val="00926EB0"/>
    <w:rsid w:val="009273EC"/>
    <w:rsid w:val="009274CF"/>
    <w:rsid w:val="0092773C"/>
    <w:rsid w:val="00927D48"/>
    <w:rsid w:val="00927F75"/>
    <w:rsid w:val="00930553"/>
    <w:rsid w:val="0093057F"/>
    <w:rsid w:val="009307A7"/>
    <w:rsid w:val="00930AFA"/>
    <w:rsid w:val="009310D8"/>
    <w:rsid w:val="00931669"/>
    <w:rsid w:val="0093191D"/>
    <w:rsid w:val="00931D5D"/>
    <w:rsid w:val="0093204B"/>
    <w:rsid w:val="009326A1"/>
    <w:rsid w:val="00933173"/>
    <w:rsid w:val="009332EF"/>
    <w:rsid w:val="009334A5"/>
    <w:rsid w:val="00933749"/>
    <w:rsid w:val="009341A5"/>
    <w:rsid w:val="00934277"/>
    <w:rsid w:val="00934345"/>
    <w:rsid w:val="00934627"/>
    <w:rsid w:val="00934AA0"/>
    <w:rsid w:val="0093512E"/>
    <w:rsid w:val="009351DF"/>
    <w:rsid w:val="009351E1"/>
    <w:rsid w:val="00935689"/>
    <w:rsid w:val="00935CAC"/>
    <w:rsid w:val="00935F68"/>
    <w:rsid w:val="00936400"/>
    <w:rsid w:val="009364CB"/>
    <w:rsid w:val="0093734F"/>
    <w:rsid w:val="00937716"/>
    <w:rsid w:val="00937E65"/>
    <w:rsid w:val="00940598"/>
    <w:rsid w:val="00940EEF"/>
    <w:rsid w:val="00941C46"/>
    <w:rsid w:val="00941C8C"/>
    <w:rsid w:val="009422DA"/>
    <w:rsid w:val="00942B8B"/>
    <w:rsid w:val="00943912"/>
    <w:rsid w:val="00943970"/>
    <w:rsid w:val="00943ABF"/>
    <w:rsid w:val="0094465B"/>
    <w:rsid w:val="0094495A"/>
    <w:rsid w:val="00944D49"/>
    <w:rsid w:val="00944F2F"/>
    <w:rsid w:val="0094501E"/>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665"/>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4EEB"/>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87C67"/>
    <w:rsid w:val="009903A4"/>
    <w:rsid w:val="0099047E"/>
    <w:rsid w:val="009905A5"/>
    <w:rsid w:val="0099088B"/>
    <w:rsid w:val="00990A85"/>
    <w:rsid w:val="00990CA5"/>
    <w:rsid w:val="00990DAF"/>
    <w:rsid w:val="00990FE9"/>
    <w:rsid w:val="0099100D"/>
    <w:rsid w:val="00991287"/>
    <w:rsid w:val="009918E9"/>
    <w:rsid w:val="00991BA0"/>
    <w:rsid w:val="00992628"/>
    <w:rsid w:val="00992D91"/>
    <w:rsid w:val="00993A72"/>
    <w:rsid w:val="00993DCA"/>
    <w:rsid w:val="0099431B"/>
    <w:rsid w:val="00995324"/>
    <w:rsid w:val="00995584"/>
    <w:rsid w:val="009959B4"/>
    <w:rsid w:val="00995AB2"/>
    <w:rsid w:val="00995BC6"/>
    <w:rsid w:val="00995E19"/>
    <w:rsid w:val="00995F06"/>
    <w:rsid w:val="0099617F"/>
    <w:rsid w:val="0099699A"/>
    <w:rsid w:val="00996FDB"/>
    <w:rsid w:val="009974CA"/>
    <w:rsid w:val="00997746"/>
    <w:rsid w:val="00997D21"/>
    <w:rsid w:val="00997F7A"/>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214"/>
    <w:rsid w:val="009A3310"/>
    <w:rsid w:val="009A3512"/>
    <w:rsid w:val="009A37B0"/>
    <w:rsid w:val="009A3E81"/>
    <w:rsid w:val="009A3EF1"/>
    <w:rsid w:val="009A4024"/>
    <w:rsid w:val="009A4B50"/>
    <w:rsid w:val="009A4EEE"/>
    <w:rsid w:val="009A59B5"/>
    <w:rsid w:val="009A6155"/>
    <w:rsid w:val="009A6653"/>
    <w:rsid w:val="009A6B4B"/>
    <w:rsid w:val="009A7795"/>
    <w:rsid w:val="009A77DC"/>
    <w:rsid w:val="009A7CAF"/>
    <w:rsid w:val="009B06F9"/>
    <w:rsid w:val="009B0760"/>
    <w:rsid w:val="009B0E7A"/>
    <w:rsid w:val="009B12B2"/>
    <w:rsid w:val="009B1438"/>
    <w:rsid w:val="009B1949"/>
    <w:rsid w:val="009B21E3"/>
    <w:rsid w:val="009B21FC"/>
    <w:rsid w:val="009B24ED"/>
    <w:rsid w:val="009B25B2"/>
    <w:rsid w:val="009B2E49"/>
    <w:rsid w:val="009B3102"/>
    <w:rsid w:val="009B327B"/>
    <w:rsid w:val="009B39B3"/>
    <w:rsid w:val="009B39C1"/>
    <w:rsid w:val="009B477A"/>
    <w:rsid w:val="009B4D2C"/>
    <w:rsid w:val="009B515B"/>
    <w:rsid w:val="009B56A5"/>
    <w:rsid w:val="009B57FD"/>
    <w:rsid w:val="009B591B"/>
    <w:rsid w:val="009B5C91"/>
    <w:rsid w:val="009B6177"/>
    <w:rsid w:val="009B6518"/>
    <w:rsid w:val="009B6680"/>
    <w:rsid w:val="009B6E22"/>
    <w:rsid w:val="009B70D3"/>
    <w:rsid w:val="009B7811"/>
    <w:rsid w:val="009B7CDF"/>
    <w:rsid w:val="009C10FD"/>
    <w:rsid w:val="009C160E"/>
    <w:rsid w:val="009C1A93"/>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9B7"/>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A98"/>
    <w:rsid w:val="009E1BE7"/>
    <w:rsid w:val="009E1ED7"/>
    <w:rsid w:val="009E24D9"/>
    <w:rsid w:val="009E25E4"/>
    <w:rsid w:val="009E265A"/>
    <w:rsid w:val="009E2765"/>
    <w:rsid w:val="009E28E3"/>
    <w:rsid w:val="009E374C"/>
    <w:rsid w:val="009E38AB"/>
    <w:rsid w:val="009E39B5"/>
    <w:rsid w:val="009E3ABD"/>
    <w:rsid w:val="009E3B04"/>
    <w:rsid w:val="009E3EAB"/>
    <w:rsid w:val="009E43BE"/>
    <w:rsid w:val="009E4634"/>
    <w:rsid w:val="009E46CB"/>
    <w:rsid w:val="009E4859"/>
    <w:rsid w:val="009E4EDB"/>
    <w:rsid w:val="009E5A86"/>
    <w:rsid w:val="009E68B4"/>
    <w:rsid w:val="009E6A03"/>
    <w:rsid w:val="009E7D32"/>
    <w:rsid w:val="009E7F6D"/>
    <w:rsid w:val="009F0547"/>
    <w:rsid w:val="009F0929"/>
    <w:rsid w:val="009F0AF7"/>
    <w:rsid w:val="009F1726"/>
    <w:rsid w:val="009F17B7"/>
    <w:rsid w:val="009F1990"/>
    <w:rsid w:val="009F1D93"/>
    <w:rsid w:val="009F22E4"/>
    <w:rsid w:val="009F23CF"/>
    <w:rsid w:val="009F29F3"/>
    <w:rsid w:val="009F39E8"/>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3FD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5C0"/>
    <w:rsid w:val="00A11AF9"/>
    <w:rsid w:val="00A1232D"/>
    <w:rsid w:val="00A1265D"/>
    <w:rsid w:val="00A126F1"/>
    <w:rsid w:val="00A1279A"/>
    <w:rsid w:val="00A128E7"/>
    <w:rsid w:val="00A12D86"/>
    <w:rsid w:val="00A12D95"/>
    <w:rsid w:val="00A135E0"/>
    <w:rsid w:val="00A13611"/>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1EDF"/>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B9"/>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1237"/>
    <w:rsid w:val="00A41250"/>
    <w:rsid w:val="00A41C93"/>
    <w:rsid w:val="00A41D7F"/>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3B4"/>
    <w:rsid w:val="00A465BF"/>
    <w:rsid w:val="00A467D4"/>
    <w:rsid w:val="00A471AF"/>
    <w:rsid w:val="00A477D5"/>
    <w:rsid w:val="00A4796C"/>
    <w:rsid w:val="00A47DD6"/>
    <w:rsid w:val="00A501C9"/>
    <w:rsid w:val="00A50674"/>
    <w:rsid w:val="00A50698"/>
    <w:rsid w:val="00A509E7"/>
    <w:rsid w:val="00A510E7"/>
    <w:rsid w:val="00A512FA"/>
    <w:rsid w:val="00A515B0"/>
    <w:rsid w:val="00A5161E"/>
    <w:rsid w:val="00A51A06"/>
    <w:rsid w:val="00A51E65"/>
    <w:rsid w:val="00A5245C"/>
    <w:rsid w:val="00A52858"/>
    <w:rsid w:val="00A52EB5"/>
    <w:rsid w:val="00A53579"/>
    <w:rsid w:val="00A53C98"/>
    <w:rsid w:val="00A53D1A"/>
    <w:rsid w:val="00A54009"/>
    <w:rsid w:val="00A54103"/>
    <w:rsid w:val="00A5427B"/>
    <w:rsid w:val="00A5473B"/>
    <w:rsid w:val="00A5475A"/>
    <w:rsid w:val="00A553CB"/>
    <w:rsid w:val="00A55CC2"/>
    <w:rsid w:val="00A56027"/>
    <w:rsid w:val="00A56BED"/>
    <w:rsid w:val="00A6003E"/>
    <w:rsid w:val="00A6017C"/>
    <w:rsid w:val="00A6045E"/>
    <w:rsid w:val="00A60C93"/>
    <w:rsid w:val="00A6116C"/>
    <w:rsid w:val="00A618F7"/>
    <w:rsid w:val="00A62AA0"/>
    <w:rsid w:val="00A62EB4"/>
    <w:rsid w:val="00A63031"/>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214"/>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93B"/>
    <w:rsid w:val="00A72DBF"/>
    <w:rsid w:val="00A72EA4"/>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1D6"/>
    <w:rsid w:val="00A802A0"/>
    <w:rsid w:val="00A806E1"/>
    <w:rsid w:val="00A8167F"/>
    <w:rsid w:val="00A81897"/>
    <w:rsid w:val="00A818D0"/>
    <w:rsid w:val="00A81BF4"/>
    <w:rsid w:val="00A81E24"/>
    <w:rsid w:val="00A821EE"/>
    <w:rsid w:val="00A82869"/>
    <w:rsid w:val="00A82F56"/>
    <w:rsid w:val="00A831A7"/>
    <w:rsid w:val="00A833D8"/>
    <w:rsid w:val="00A83CF1"/>
    <w:rsid w:val="00A83DF5"/>
    <w:rsid w:val="00A83E4A"/>
    <w:rsid w:val="00A83F28"/>
    <w:rsid w:val="00A84A9B"/>
    <w:rsid w:val="00A84BED"/>
    <w:rsid w:val="00A85131"/>
    <w:rsid w:val="00A85430"/>
    <w:rsid w:val="00A85462"/>
    <w:rsid w:val="00A855C8"/>
    <w:rsid w:val="00A8597C"/>
    <w:rsid w:val="00A85A52"/>
    <w:rsid w:val="00A85DD2"/>
    <w:rsid w:val="00A8624C"/>
    <w:rsid w:val="00A8651E"/>
    <w:rsid w:val="00A867C9"/>
    <w:rsid w:val="00A86AF1"/>
    <w:rsid w:val="00A86F20"/>
    <w:rsid w:val="00A86F58"/>
    <w:rsid w:val="00A870D8"/>
    <w:rsid w:val="00A871D7"/>
    <w:rsid w:val="00A87287"/>
    <w:rsid w:val="00A87386"/>
    <w:rsid w:val="00A87E0F"/>
    <w:rsid w:val="00A90432"/>
    <w:rsid w:val="00A90BA5"/>
    <w:rsid w:val="00A9159D"/>
    <w:rsid w:val="00A91B90"/>
    <w:rsid w:val="00A91FD6"/>
    <w:rsid w:val="00A92CB7"/>
    <w:rsid w:val="00A932A7"/>
    <w:rsid w:val="00A93FFA"/>
    <w:rsid w:val="00A9402B"/>
    <w:rsid w:val="00A94916"/>
    <w:rsid w:val="00A94EC8"/>
    <w:rsid w:val="00A951CD"/>
    <w:rsid w:val="00A95201"/>
    <w:rsid w:val="00A9522B"/>
    <w:rsid w:val="00A95412"/>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1F2"/>
    <w:rsid w:val="00AA1843"/>
    <w:rsid w:val="00AA18C0"/>
    <w:rsid w:val="00AA1B1A"/>
    <w:rsid w:val="00AA1DF8"/>
    <w:rsid w:val="00AA208F"/>
    <w:rsid w:val="00AA2317"/>
    <w:rsid w:val="00AA248A"/>
    <w:rsid w:val="00AA2A2D"/>
    <w:rsid w:val="00AA2AB2"/>
    <w:rsid w:val="00AA2DED"/>
    <w:rsid w:val="00AA303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C42"/>
    <w:rsid w:val="00AB2DA3"/>
    <w:rsid w:val="00AB2F38"/>
    <w:rsid w:val="00AB3093"/>
    <w:rsid w:val="00AB3A84"/>
    <w:rsid w:val="00AB45BF"/>
    <w:rsid w:val="00AB4ED6"/>
    <w:rsid w:val="00AB542E"/>
    <w:rsid w:val="00AB5E67"/>
    <w:rsid w:val="00AB65FB"/>
    <w:rsid w:val="00AB6BF5"/>
    <w:rsid w:val="00AB6BFE"/>
    <w:rsid w:val="00AB6C80"/>
    <w:rsid w:val="00AB735E"/>
    <w:rsid w:val="00AB77A7"/>
    <w:rsid w:val="00AB7A90"/>
    <w:rsid w:val="00AB7AF7"/>
    <w:rsid w:val="00AB7BA6"/>
    <w:rsid w:val="00AB7DB3"/>
    <w:rsid w:val="00AC036A"/>
    <w:rsid w:val="00AC03BB"/>
    <w:rsid w:val="00AC058F"/>
    <w:rsid w:val="00AC0B92"/>
    <w:rsid w:val="00AC0CAA"/>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CFB"/>
    <w:rsid w:val="00AD0372"/>
    <w:rsid w:val="00AD0554"/>
    <w:rsid w:val="00AD0DDB"/>
    <w:rsid w:val="00AD107C"/>
    <w:rsid w:val="00AD1443"/>
    <w:rsid w:val="00AD174A"/>
    <w:rsid w:val="00AD2100"/>
    <w:rsid w:val="00AD2107"/>
    <w:rsid w:val="00AD265A"/>
    <w:rsid w:val="00AD2977"/>
    <w:rsid w:val="00AD3026"/>
    <w:rsid w:val="00AD3083"/>
    <w:rsid w:val="00AD30D3"/>
    <w:rsid w:val="00AD396B"/>
    <w:rsid w:val="00AD3CD7"/>
    <w:rsid w:val="00AD439D"/>
    <w:rsid w:val="00AD48D9"/>
    <w:rsid w:val="00AD4B43"/>
    <w:rsid w:val="00AD4F77"/>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6EA"/>
    <w:rsid w:val="00AE0D01"/>
    <w:rsid w:val="00AE1980"/>
    <w:rsid w:val="00AE1D82"/>
    <w:rsid w:val="00AE1DBC"/>
    <w:rsid w:val="00AE20BC"/>
    <w:rsid w:val="00AE22C2"/>
    <w:rsid w:val="00AE23BD"/>
    <w:rsid w:val="00AE26C1"/>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8D"/>
    <w:rsid w:val="00AF20B5"/>
    <w:rsid w:val="00AF2732"/>
    <w:rsid w:val="00AF3639"/>
    <w:rsid w:val="00AF36C7"/>
    <w:rsid w:val="00AF3AC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0BFB"/>
    <w:rsid w:val="00B01106"/>
    <w:rsid w:val="00B01213"/>
    <w:rsid w:val="00B02043"/>
    <w:rsid w:val="00B022D0"/>
    <w:rsid w:val="00B023A9"/>
    <w:rsid w:val="00B02468"/>
    <w:rsid w:val="00B0270D"/>
    <w:rsid w:val="00B02BCF"/>
    <w:rsid w:val="00B02CF5"/>
    <w:rsid w:val="00B02DA1"/>
    <w:rsid w:val="00B0372E"/>
    <w:rsid w:val="00B0404F"/>
    <w:rsid w:val="00B045E6"/>
    <w:rsid w:val="00B04B59"/>
    <w:rsid w:val="00B04C1E"/>
    <w:rsid w:val="00B05A03"/>
    <w:rsid w:val="00B06245"/>
    <w:rsid w:val="00B062E9"/>
    <w:rsid w:val="00B0648D"/>
    <w:rsid w:val="00B06878"/>
    <w:rsid w:val="00B068B6"/>
    <w:rsid w:val="00B068BB"/>
    <w:rsid w:val="00B06C94"/>
    <w:rsid w:val="00B06DC7"/>
    <w:rsid w:val="00B07722"/>
    <w:rsid w:val="00B07B2B"/>
    <w:rsid w:val="00B07D28"/>
    <w:rsid w:val="00B07DAF"/>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4F3"/>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871"/>
    <w:rsid w:val="00B33BB6"/>
    <w:rsid w:val="00B33C61"/>
    <w:rsid w:val="00B3483A"/>
    <w:rsid w:val="00B34B4C"/>
    <w:rsid w:val="00B34D2A"/>
    <w:rsid w:val="00B35874"/>
    <w:rsid w:val="00B35B4E"/>
    <w:rsid w:val="00B362BB"/>
    <w:rsid w:val="00B36457"/>
    <w:rsid w:val="00B36501"/>
    <w:rsid w:val="00B36586"/>
    <w:rsid w:val="00B36D6C"/>
    <w:rsid w:val="00B372E7"/>
    <w:rsid w:val="00B37CC1"/>
    <w:rsid w:val="00B37E64"/>
    <w:rsid w:val="00B401A8"/>
    <w:rsid w:val="00B40F2C"/>
    <w:rsid w:val="00B418C9"/>
    <w:rsid w:val="00B418D6"/>
    <w:rsid w:val="00B41A0C"/>
    <w:rsid w:val="00B42352"/>
    <w:rsid w:val="00B42932"/>
    <w:rsid w:val="00B4295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6D"/>
    <w:rsid w:val="00B50595"/>
    <w:rsid w:val="00B5087E"/>
    <w:rsid w:val="00B50A2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4C"/>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85F"/>
    <w:rsid w:val="00B74D5F"/>
    <w:rsid w:val="00B7542B"/>
    <w:rsid w:val="00B754F7"/>
    <w:rsid w:val="00B755AE"/>
    <w:rsid w:val="00B75947"/>
    <w:rsid w:val="00B75BF1"/>
    <w:rsid w:val="00B75D49"/>
    <w:rsid w:val="00B76318"/>
    <w:rsid w:val="00B76DD1"/>
    <w:rsid w:val="00B76E3B"/>
    <w:rsid w:val="00B7764C"/>
    <w:rsid w:val="00B77916"/>
    <w:rsid w:val="00B77C43"/>
    <w:rsid w:val="00B801AB"/>
    <w:rsid w:val="00B8036B"/>
    <w:rsid w:val="00B8054A"/>
    <w:rsid w:val="00B80689"/>
    <w:rsid w:val="00B80772"/>
    <w:rsid w:val="00B80BDD"/>
    <w:rsid w:val="00B80BDF"/>
    <w:rsid w:val="00B80E89"/>
    <w:rsid w:val="00B810AA"/>
    <w:rsid w:val="00B814F9"/>
    <w:rsid w:val="00B81C67"/>
    <w:rsid w:val="00B82983"/>
    <w:rsid w:val="00B82C7D"/>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284"/>
    <w:rsid w:val="00B915EE"/>
    <w:rsid w:val="00B91CFA"/>
    <w:rsid w:val="00B92162"/>
    <w:rsid w:val="00B924B7"/>
    <w:rsid w:val="00B925ED"/>
    <w:rsid w:val="00B9272E"/>
    <w:rsid w:val="00B927E9"/>
    <w:rsid w:val="00B92DE5"/>
    <w:rsid w:val="00B933F1"/>
    <w:rsid w:val="00B93FE3"/>
    <w:rsid w:val="00B94228"/>
    <w:rsid w:val="00B9432A"/>
    <w:rsid w:val="00B94A7A"/>
    <w:rsid w:val="00B94EFA"/>
    <w:rsid w:val="00B9509F"/>
    <w:rsid w:val="00B95304"/>
    <w:rsid w:val="00B95535"/>
    <w:rsid w:val="00B957BC"/>
    <w:rsid w:val="00B95829"/>
    <w:rsid w:val="00B9584D"/>
    <w:rsid w:val="00B95893"/>
    <w:rsid w:val="00B95D2B"/>
    <w:rsid w:val="00B95DBF"/>
    <w:rsid w:val="00B96398"/>
    <w:rsid w:val="00B96444"/>
    <w:rsid w:val="00B970B2"/>
    <w:rsid w:val="00B971F7"/>
    <w:rsid w:val="00B9747E"/>
    <w:rsid w:val="00B974C5"/>
    <w:rsid w:val="00B9772B"/>
    <w:rsid w:val="00B97F99"/>
    <w:rsid w:val="00BA0B4E"/>
    <w:rsid w:val="00BA0EED"/>
    <w:rsid w:val="00BA1513"/>
    <w:rsid w:val="00BA1828"/>
    <w:rsid w:val="00BA23B5"/>
    <w:rsid w:val="00BA3165"/>
    <w:rsid w:val="00BA3E04"/>
    <w:rsid w:val="00BA405E"/>
    <w:rsid w:val="00BA4886"/>
    <w:rsid w:val="00BA4964"/>
    <w:rsid w:val="00BA49B5"/>
    <w:rsid w:val="00BA51FB"/>
    <w:rsid w:val="00BA55C0"/>
    <w:rsid w:val="00BA563F"/>
    <w:rsid w:val="00BA5738"/>
    <w:rsid w:val="00BA58AC"/>
    <w:rsid w:val="00BA67C2"/>
    <w:rsid w:val="00BA730C"/>
    <w:rsid w:val="00BB128C"/>
    <w:rsid w:val="00BB159C"/>
    <w:rsid w:val="00BB15DA"/>
    <w:rsid w:val="00BB1770"/>
    <w:rsid w:val="00BB1EB5"/>
    <w:rsid w:val="00BB1EBA"/>
    <w:rsid w:val="00BB1ED8"/>
    <w:rsid w:val="00BB2BF6"/>
    <w:rsid w:val="00BB2D73"/>
    <w:rsid w:val="00BB2E85"/>
    <w:rsid w:val="00BB32EC"/>
    <w:rsid w:val="00BB346B"/>
    <w:rsid w:val="00BB371C"/>
    <w:rsid w:val="00BB4368"/>
    <w:rsid w:val="00BB494D"/>
    <w:rsid w:val="00BB582A"/>
    <w:rsid w:val="00BB648A"/>
    <w:rsid w:val="00BB661F"/>
    <w:rsid w:val="00BB6CE7"/>
    <w:rsid w:val="00BB74BA"/>
    <w:rsid w:val="00BB7720"/>
    <w:rsid w:val="00BB7733"/>
    <w:rsid w:val="00BB7919"/>
    <w:rsid w:val="00BB7A4A"/>
    <w:rsid w:val="00BC008F"/>
    <w:rsid w:val="00BC048C"/>
    <w:rsid w:val="00BC0696"/>
    <w:rsid w:val="00BC1673"/>
    <w:rsid w:val="00BC1A8D"/>
    <w:rsid w:val="00BC33C5"/>
    <w:rsid w:val="00BC3587"/>
    <w:rsid w:val="00BC3661"/>
    <w:rsid w:val="00BC370F"/>
    <w:rsid w:val="00BC38F0"/>
    <w:rsid w:val="00BC3E58"/>
    <w:rsid w:val="00BC41A0"/>
    <w:rsid w:val="00BC4424"/>
    <w:rsid w:val="00BC506C"/>
    <w:rsid w:val="00BC541E"/>
    <w:rsid w:val="00BC5958"/>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3D0E"/>
    <w:rsid w:val="00BD401B"/>
    <w:rsid w:val="00BD5042"/>
    <w:rsid w:val="00BD5AAC"/>
    <w:rsid w:val="00BD5C52"/>
    <w:rsid w:val="00BD5D36"/>
    <w:rsid w:val="00BD5FAB"/>
    <w:rsid w:val="00BD6366"/>
    <w:rsid w:val="00BD6FB8"/>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5E8"/>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5F2"/>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CA"/>
    <w:rsid w:val="00BF5BEB"/>
    <w:rsid w:val="00BF626B"/>
    <w:rsid w:val="00BF650B"/>
    <w:rsid w:val="00BF6C00"/>
    <w:rsid w:val="00BF6C11"/>
    <w:rsid w:val="00BF7354"/>
    <w:rsid w:val="00BF7A06"/>
    <w:rsid w:val="00BF7B80"/>
    <w:rsid w:val="00BF7FAE"/>
    <w:rsid w:val="00C00198"/>
    <w:rsid w:val="00C00599"/>
    <w:rsid w:val="00C007D5"/>
    <w:rsid w:val="00C00B43"/>
    <w:rsid w:val="00C00C73"/>
    <w:rsid w:val="00C014A8"/>
    <w:rsid w:val="00C014BE"/>
    <w:rsid w:val="00C0163A"/>
    <w:rsid w:val="00C01ADC"/>
    <w:rsid w:val="00C01D57"/>
    <w:rsid w:val="00C024AC"/>
    <w:rsid w:val="00C02823"/>
    <w:rsid w:val="00C02EBF"/>
    <w:rsid w:val="00C03038"/>
    <w:rsid w:val="00C0309A"/>
    <w:rsid w:val="00C0336D"/>
    <w:rsid w:val="00C03E54"/>
    <w:rsid w:val="00C04459"/>
    <w:rsid w:val="00C04499"/>
    <w:rsid w:val="00C0457D"/>
    <w:rsid w:val="00C04EE4"/>
    <w:rsid w:val="00C057C0"/>
    <w:rsid w:val="00C05E26"/>
    <w:rsid w:val="00C0659A"/>
    <w:rsid w:val="00C066E3"/>
    <w:rsid w:val="00C06BB1"/>
    <w:rsid w:val="00C06D49"/>
    <w:rsid w:val="00C07760"/>
    <w:rsid w:val="00C07952"/>
    <w:rsid w:val="00C0796B"/>
    <w:rsid w:val="00C07B9E"/>
    <w:rsid w:val="00C1005A"/>
    <w:rsid w:val="00C1058D"/>
    <w:rsid w:val="00C108F0"/>
    <w:rsid w:val="00C10960"/>
    <w:rsid w:val="00C10CFD"/>
    <w:rsid w:val="00C10D42"/>
    <w:rsid w:val="00C10FC2"/>
    <w:rsid w:val="00C10FFD"/>
    <w:rsid w:val="00C11567"/>
    <w:rsid w:val="00C11630"/>
    <w:rsid w:val="00C11C97"/>
    <w:rsid w:val="00C12821"/>
    <w:rsid w:val="00C128E6"/>
    <w:rsid w:val="00C1298C"/>
    <w:rsid w:val="00C12EEC"/>
    <w:rsid w:val="00C13131"/>
    <w:rsid w:val="00C13156"/>
    <w:rsid w:val="00C131E3"/>
    <w:rsid w:val="00C135B9"/>
    <w:rsid w:val="00C13938"/>
    <w:rsid w:val="00C13A0A"/>
    <w:rsid w:val="00C13CD0"/>
    <w:rsid w:val="00C154BB"/>
    <w:rsid w:val="00C15762"/>
    <w:rsid w:val="00C15935"/>
    <w:rsid w:val="00C15A02"/>
    <w:rsid w:val="00C15B81"/>
    <w:rsid w:val="00C16570"/>
    <w:rsid w:val="00C16623"/>
    <w:rsid w:val="00C1686F"/>
    <w:rsid w:val="00C17087"/>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299"/>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F90"/>
    <w:rsid w:val="00C2708F"/>
    <w:rsid w:val="00C273D1"/>
    <w:rsid w:val="00C277E5"/>
    <w:rsid w:val="00C27E2A"/>
    <w:rsid w:val="00C308E4"/>
    <w:rsid w:val="00C32295"/>
    <w:rsid w:val="00C32800"/>
    <w:rsid w:val="00C32DFF"/>
    <w:rsid w:val="00C33194"/>
    <w:rsid w:val="00C331F6"/>
    <w:rsid w:val="00C3400D"/>
    <w:rsid w:val="00C3416C"/>
    <w:rsid w:val="00C341C1"/>
    <w:rsid w:val="00C34658"/>
    <w:rsid w:val="00C34904"/>
    <w:rsid w:val="00C349C5"/>
    <w:rsid w:val="00C34CE7"/>
    <w:rsid w:val="00C357B8"/>
    <w:rsid w:val="00C357D0"/>
    <w:rsid w:val="00C35EB2"/>
    <w:rsid w:val="00C366D0"/>
    <w:rsid w:val="00C3705B"/>
    <w:rsid w:val="00C37B4E"/>
    <w:rsid w:val="00C37C3D"/>
    <w:rsid w:val="00C37DEF"/>
    <w:rsid w:val="00C403CC"/>
    <w:rsid w:val="00C408AD"/>
    <w:rsid w:val="00C4118F"/>
    <w:rsid w:val="00C4123C"/>
    <w:rsid w:val="00C41A8C"/>
    <w:rsid w:val="00C41AEF"/>
    <w:rsid w:val="00C4358E"/>
    <w:rsid w:val="00C438BD"/>
    <w:rsid w:val="00C442DC"/>
    <w:rsid w:val="00C4445B"/>
    <w:rsid w:val="00C44781"/>
    <w:rsid w:val="00C44DBA"/>
    <w:rsid w:val="00C4540E"/>
    <w:rsid w:val="00C454A3"/>
    <w:rsid w:val="00C45D28"/>
    <w:rsid w:val="00C4690C"/>
    <w:rsid w:val="00C473C1"/>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77A"/>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0E"/>
    <w:rsid w:val="00C8102D"/>
    <w:rsid w:val="00C814C3"/>
    <w:rsid w:val="00C82B95"/>
    <w:rsid w:val="00C834D3"/>
    <w:rsid w:val="00C83778"/>
    <w:rsid w:val="00C841F3"/>
    <w:rsid w:val="00C84A42"/>
    <w:rsid w:val="00C84F68"/>
    <w:rsid w:val="00C85DAB"/>
    <w:rsid w:val="00C85E3E"/>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224"/>
    <w:rsid w:val="00CA4C47"/>
    <w:rsid w:val="00CA4FC3"/>
    <w:rsid w:val="00CA5900"/>
    <w:rsid w:val="00CA5E2B"/>
    <w:rsid w:val="00CA6248"/>
    <w:rsid w:val="00CA6A66"/>
    <w:rsid w:val="00CA6A9B"/>
    <w:rsid w:val="00CA6B7B"/>
    <w:rsid w:val="00CA6CC7"/>
    <w:rsid w:val="00CA6CFA"/>
    <w:rsid w:val="00CA7D3F"/>
    <w:rsid w:val="00CB0335"/>
    <w:rsid w:val="00CB069D"/>
    <w:rsid w:val="00CB1A50"/>
    <w:rsid w:val="00CB1B25"/>
    <w:rsid w:val="00CB1CB6"/>
    <w:rsid w:val="00CB226C"/>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0387"/>
    <w:rsid w:val="00CC1366"/>
    <w:rsid w:val="00CC1852"/>
    <w:rsid w:val="00CC1B85"/>
    <w:rsid w:val="00CC2134"/>
    <w:rsid w:val="00CC2913"/>
    <w:rsid w:val="00CC2F42"/>
    <w:rsid w:val="00CC3092"/>
    <w:rsid w:val="00CC310E"/>
    <w:rsid w:val="00CC3BEF"/>
    <w:rsid w:val="00CC465D"/>
    <w:rsid w:val="00CC4D47"/>
    <w:rsid w:val="00CC5D41"/>
    <w:rsid w:val="00CC612A"/>
    <w:rsid w:val="00CC6802"/>
    <w:rsid w:val="00CC692E"/>
    <w:rsid w:val="00CC6A0C"/>
    <w:rsid w:val="00CC79FA"/>
    <w:rsid w:val="00CD0012"/>
    <w:rsid w:val="00CD01D7"/>
    <w:rsid w:val="00CD0204"/>
    <w:rsid w:val="00CD0B39"/>
    <w:rsid w:val="00CD0DCD"/>
    <w:rsid w:val="00CD0FCF"/>
    <w:rsid w:val="00CD1069"/>
    <w:rsid w:val="00CD1400"/>
    <w:rsid w:val="00CD1B1F"/>
    <w:rsid w:val="00CD1D47"/>
    <w:rsid w:val="00CD23C1"/>
    <w:rsid w:val="00CD2438"/>
    <w:rsid w:val="00CD251C"/>
    <w:rsid w:val="00CD288B"/>
    <w:rsid w:val="00CD289E"/>
    <w:rsid w:val="00CD2959"/>
    <w:rsid w:val="00CD2999"/>
    <w:rsid w:val="00CD2D59"/>
    <w:rsid w:val="00CD36C5"/>
    <w:rsid w:val="00CD41AA"/>
    <w:rsid w:val="00CD4582"/>
    <w:rsid w:val="00CD5174"/>
    <w:rsid w:val="00CD5261"/>
    <w:rsid w:val="00CD591A"/>
    <w:rsid w:val="00CD5983"/>
    <w:rsid w:val="00CD60A9"/>
    <w:rsid w:val="00CD6AF4"/>
    <w:rsid w:val="00CD6D1E"/>
    <w:rsid w:val="00CD76C7"/>
    <w:rsid w:val="00CD77F8"/>
    <w:rsid w:val="00CD7EE3"/>
    <w:rsid w:val="00CE0456"/>
    <w:rsid w:val="00CE04E1"/>
    <w:rsid w:val="00CE1510"/>
    <w:rsid w:val="00CE164C"/>
    <w:rsid w:val="00CE176E"/>
    <w:rsid w:val="00CE19D6"/>
    <w:rsid w:val="00CE1EF2"/>
    <w:rsid w:val="00CE2998"/>
    <w:rsid w:val="00CE2B28"/>
    <w:rsid w:val="00CE2DA5"/>
    <w:rsid w:val="00CE34D6"/>
    <w:rsid w:val="00CE366C"/>
    <w:rsid w:val="00CE41C5"/>
    <w:rsid w:val="00CE41E4"/>
    <w:rsid w:val="00CE41E8"/>
    <w:rsid w:val="00CE50DD"/>
    <w:rsid w:val="00CE5578"/>
    <w:rsid w:val="00CE5608"/>
    <w:rsid w:val="00CE5618"/>
    <w:rsid w:val="00CE5839"/>
    <w:rsid w:val="00CE5DAA"/>
    <w:rsid w:val="00CE5F38"/>
    <w:rsid w:val="00CE6A8C"/>
    <w:rsid w:val="00CE6B6F"/>
    <w:rsid w:val="00CE7761"/>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5BF6"/>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8EB"/>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B86"/>
    <w:rsid w:val="00D1284F"/>
    <w:rsid w:val="00D129DB"/>
    <w:rsid w:val="00D12EA2"/>
    <w:rsid w:val="00D134B1"/>
    <w:rsid w:val="00D138D3"/>
    <w:rsid w:val="00D14044"/>
    <w:rsid w:val="00D143D5"/>
    <w:rsid w:val="00D14420"/>
    <w:rsid w:val="00D1450E"/>
    <w:rsid w:val="00D147B3"/>
    <w:rsid w:val="00D14AAB"/>
    <w:rsid w:val="00D15523"/>
    <w:rsid w:val="00D155E8"/>
    <w:rsid w:val="00D155F6"/>
    <w:rsid w:val="00D15BBE"/>
    <w:rsid w:val="00D16128"/>
    <w:rsid w:val="00D162D2"/>
    <w:rsid w:val="00D166A0"/>
    <w:rsid w:val="00D16C8E"/>
    <w:rsid w:val="00D17915"/>
    <w:rsid w:val="00D17D4D"/>
    <w:rsid w:val="00D17DA4"/>
    <w:rsid w:val="00D17FEA"/>
    <w:rsid w:val="00D202A3"/>
    <w:rsid w:val="00D204BF"/>
    <w:rsid w:val="00D20A43"/>
    <w:rsid w:val="00D20A5C"/>
    <w:rsid w:val="00D212BC"/>
    <w:rsid w:val="00D21D60"/>
    <w:rsid w:val="00D21F90"/>
    <w:rsid w:val="00D22005"/>
    <w:rsid w:val="00D2217A"/>
    <w:rsid w:val="00D221C3"/>
    <w:rsid w:val="00D22A28"/>
    <w:rsid w:val="00D22EEC"/>
    <w:rsid w:val="00D22F34"/>
    <w:rsid w:val="00D23406"/>
    <w:rsid w:val="00D235EB"/>
    <w:rsid w:val="00D236D1"/>
    <w:rsid w:val="00D2375C"/>
    <w:rsid w:val="00D23C58"/>
    <w:rsid w:val="00D23CE5"/>
    <w:rsid w:val="00D23DA8"/>
    <w:rsid w:val="00D23EAB"/>
    <w:rsid w:val="00D242BD"/>
    <w:rsid w:val="00D25221"/>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2ABE"/>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37DF8"/>
    <w:rsid w:val="00D4038B"/>
    <w:rsid w:val="00D4074C"/>
    <w:rsid w:val="00D4121A"/>
    <w:rsid w:val="00D4160F"/>
    <w:rsid w:val="00D41C59"/>
    <w:rsid w:val="00D41C6B"/>
    <w:rsid w:val="00D42319"/>
    <w:rsid w:val="00D430FB"/>
    <w:rsid w:val="00D433F2"/>
    <w:rsid w:val="00D43876"/>
    <w:rsid w:val="00D43933"/>
    <w:rsid w:val="00D43B2A"/>
    <w:rsid w:val="00D44557"/>
    <w:rsid w:val="00D44806"/>
    <w:rsid w:val="00D44B75"/>
    <w:rsid w:val="00D4504A"/>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389"/>
    <w:rsid w:val="00D54953"/>
    <w:rsid w:val="00D54F57"/>
    <w:rsid w:val="00D550AA"/>
    <w:rsid w:val="00D560D0"/>
    <w:rsid w:val="00D561F0"/>
    <w:rsid w:val="00D562DE"/>
    <w:rsid w:val="00D56974"/>
    <w:rsid w:val="00D56F0A"/>
    <w:rsid w:val="00D575AE"/>
    <w:rsid w:val="00D57F14"/>
    <w:rsid w:val="00D57FCC"/>
    <w:rsid w:val="00D603B8"/>
    <w:rsid w:val="00D60A4F"/>
    <w:rsid w:val="00D60CA9"/>
    <w:rsid w:val="00D60CB3"/>
    <w:rsid w:val="00D6120F"/>
    <w:rsid w:val="00D613B8"/>
    <w:rsid w:val="00D613BE"/>
    <w:rsid w:val="00D61926"/>
    <w:rsid w:val="00D61CF4"/>
    <w:rsid w:val="00D622F0"/>
    <w:rsid w:val="00D6269F"/>
    <w:rsid w:val="00D62D67"/>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6C4"/>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67F7A"/>
    <w:rsid w:val="00D70158"/>
    <w:rsid w:val="00D70457"/>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1F5"/>
    <w:rsid w:val="00D76585"/>
    <w:rsid w:val="00D76FEA"/>
    <w:rsid w:val="00D772AF"/>
    <w:rsid w:val="00D774E2"/>
    <w:rsid w:val="00D7770A"/>
    <w:rsid w:val="00D77B9D"/>
    <w:rsid w:val="00D77E13"/>
    <w:rsid w:val="00D800A0"/>
    <w:rsid w:val="00D803EF"/>
    <w:rsid w:val="00D80CAF"/>
    <w:rsid w:val="00D8113E"/>
    <w:rsid w:val="00D81B9B"/>
    <w:rsid w:val="00D81D2A"/>
    <w:rsid w:val="00D826EC"/>
    <w:rsid w:val="00D827AF"/>
    <w:rsid w:val="00D82CEE"/>
    <w:rsid w:val="00D831AD"/>
    <w:rsid w:val="00D83214"/>
    <w:rsid w:val="00D835E5"/>
    <w:rsid w:val="00D83BF5"/>
    <w:rsid w:val="00D83F47"/>
    <w:rsid w:val="00D83FBD"/>
    <w:rsid w:val="00D8451E"/>
    <w:rsid w:val="00D84B94"/>
    <w:rsid w:val="00D84D52"/>
    <w:rsid w:val="00D85677"/>
    <w:rsid w:val="00D85D44"/>
    <w:rsid w:val="00D860E1"/>
    <w:rsid w:val="00D86390"/>
    <w:rsid w:val="00D86D10"/>
    <w:rsid w:val="00D870AB"/>
    <w:rsid w:val="00D87183"/>
    <w:rsid w:val="00D872EF"/>
    <w:rsid w:val="00D873C2"/>
    <w:rsid w:val="00D874D1"/>
    <w:rsid w:val="00D87880"/>
    <w:rsid w:val="00D87ADD"/>
    <w:rsid w:val="00D87D89"/>
    <w:rsid w:val="00D90E06"/>
    <w:rsid w:val="00D90E72"/>
    <w:rsid w:val="00D91375"/>
    <w:rsid w:val="00D918F2"/>
    <w:rsid w:val="00D9195B"/>
    <w:rsid w:val="00D92069"/>
    <w:rsid w:val="00D92192"/>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97962"/>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5997"/>
    <w:rsid w:val="00DA713C"/>
    <w:rsid w:val="00DA78E3"/>
    <w:rsid w:val="00DA7F5D"/>
    <w:rsid w:val="00DB038E"/>
    <w:rsid w:val="00DB045D"/>
    <w:rsid w:val="00DB053A"/>
    <w:rsid w:val="00DB0575"/>
    <w:rsid w:val="00DB0770"/>
    <w:rsid w:val="00DB0A6E"/>
    <w:rsid w:val="00DB1072"/>
    <w:rsid w:val="00DB1A9C"/>
    <w:rsid w:val="00DB1AA5"/>
    <w:rsid w:val="00DB2337"/>
    <w:rsid w:val="00DB27ED"/>
    <w:rsid w:val="00DB29DA"/>
    <w:rsid w:val="00DB2BB8"/>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6FFA"/>
    <w:rsid w:val="00DB731E"/>
    <w:rsid w:val="00DB7D34"/>
    <w:rsid w:val="00DC00A0"/>
    <w:rsid w:val="00DC0653"/>
    <w:rsid w:val="00DC081B"/>
    <w:rsid w:val="00DC0898"/>
    <w:rsid w:val="00DC1297"/>
    <w:rsid w:val="00DC13AB"/>
    <w:rsid w:val="00DC157B"/>
    <w:rsid w:val="00DC175E"/>
    <w:rsid w:val="00DC19DD"/>
    <w:rsid w:val="00DC1A90"/>
    <w:rsid w:val="00DC1D3A"/>
    <w:rsid w:val="00DC2F07"/>
    <w:rsid w:val="00DC31EC"/>
    <w:rsid w:val="00DC320F"/>
    <w:rsid w:val="00DC3325"/>
    <w:rsid w:val="00DC349E"/>
    <w:rsid w:val="00DC3749"/>
    <w:rsid w:val="00DC3800"/>
    <w:rsid w:val="00DC442E"/>
    <w:rsid w:val="00DC5880"/>
    <w:rsid w:val="00DC5912"/>
    <w:rsid w:val="00DC5A0D"/>
    <w:rsid w:val="00DC6460"/>
    <w:rsid w:val="00DC6863"/>
    <w:rsid w:val="00DC6B18"/>
    <w:rsid w:val="00DC7766"/>
    <w:rsid w:val="00DC7D10"/>
    <w:rsid w:val="00DC7E10"/>
    <w:rsid w:val="00DC7E6E"/>
    <w:rsid w:val="00DD00FC"/>
    <w:rsid w:val="00DD0184"/>
    <w:rsid w:val="00DD03C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4B1"/>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495"/>
    <w:rsid w:val="00DE086D"/>
    <w:rsid w:val="00DE08E8"/>
    <w:rsid w:val="00DE0CFD"/>
    <w:rsid w:val="00DE11BC"/>
    <w:rsid w:val="00DE19A1"/>
    <w:rsid w:val="00DE1A02"/>
    <w:rsid w:val="00DE1A4E"/>
    <w:rsid w:val="00DE1A61"/>
    <w:rsid w:val="00DE1A91"/>
    <w:rsid w:val="00DE1B98"/>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77D"/>
    <w:rsid w:val="00DE7C3F"/>
    <w:rsid w:val="00DF091C"/>
    <w:rsid w:val="00DF0DAD"/>
    <w:rsid w:val="00DF0ED6"/>
    <w:rsid w:val="00DF1010"/>
    <w:rsid w:val="00DF26C2"/>
    <w:rsid w:val="00DF3246"/>
    <w:rsid w:val="00DF3736"/>
    <w:rsid w:val="00DF3BC2"/>
    <w:rsid w:val="00DF3DC6"/>
    <w:rsid w:val="00DF3E78"/>
    <w:rsid w:val="00DF4024"/>
    <w:rsid w:val="00DF41AB"/>
    <w:rsid w:val="00DF46C3"/>
    <w:rsid w:val="00DF4EF4"/>
    <w:rsid w:val="00DF5164"/>
    <w:rsid w:val="00DF52E5"/>
    <w:rsid w:val="00DF53D8"/>
    <w:rsid w:val="00DF5429"/>
    <w:rsid w:val="00DF55B2"/>
    <w:rsid w:val="00DF630D"/>
    <w:rsid w:val="00DF6415"/>
    <w:rsid w:val="00DF6504"/>
    <w:rsid w:val="00DF66C5"/>
    <w:rsid w:val="00DF684F"/>
    <w:rsid w:val="00DF7407"/>
    <w:rsid w:val="00DF768E"/>
    <w:rsid w:val="00DF78C1"/>
    <w:rsid w:val="00DF794B"/>
    <w:rsid w:val="00DF7CA7"/>
    <w:rsid w:val="00DF7F7C"/>
    <w:rsid w:val="00DF7FD3"/>
    <w:rsid w:val="00E009A3"/>
    <w:rsid w:val="00E00B6A"/>
    <w:rsid w:val="00E00BB3"/>
    <w:rsid w:val="00E00FB3"/>
    <w:rsid w:val="00E01226"/>
    <w:rsid w:val="00E012DB"/>
    <w:rsid w:val="00E0137F"/>
    <w:rsid w:val="00E01538"/>
    <w:rsid w:val="00E02749"/>
    <w:rsid w:val="00E02E8E"/>
    <w:rsid w:val="00E03AAA"/>
    <w:rsid w:val="00E03C44"/>
    <w:rsid w:val="00E03DC8"/>
    <w:rsid w:val="00E0410B"/>
    <w:rsid w:val="00E04EC4"/>
    <w:rsid w:val="00E0504D"/>
    <w:rsid w:val="00E05089"/>
    <w:rsid w:val="00E0579D"/>
    <w:rsid w:val="00E05B1F"/>
    <w:rsid w:val="00E05E88"/>
    <w:rsid w:val="00E05EE5"/>
    <w:rsid w:val="00E0678C"/>
    <w:rsid w:val="00E06ABC"/>
    <w:rsid w:val="00E06CA6"/>
    <w:rsid w:val="00E073D5"/>
    <w:rsid w:val="00E07869"/>
    <w:rsid w:val="00E07A3D"/>
    <w:rsid w:val="00E07AD3"/>
    <w:rsid w:val="00E07DC7"/>
    <w:rsid w:val="00E07FC9"/>
    <w:rsid w:val="00E10AAC"/>
    <w:rsid w:val="00E1180D"/>
    <w:rsid w:val="00E11B15"/>
    <w:rsid w:val="00E11ED9"/>
    <w:rsid w:val="00E12295"/>
    <w:rsid w:val="00E1287F"/>
    <w:rsid w:val="00E131B8"/>
    <w:rsid w:val="00E131FF"/>
    <w:rsid w:val="00E136E7"/>
    <w:rsid w:val="00E139F6"/>
    <w:rsid w:val="00E13D0F"/>
    <w:rsid w:val="00E13D7D"/>
    <w:rsid w:val="00E13DA2"/>
    <w:rsid w:val="00E1419B"/>
    <w:rsid w:val="00E146D5"/>
    <w:rsid w:val="00E14B3D"/>
    <w:rsid w:val="00E1546D"/>
    <w:rsid w:val="00E1575E"/>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28A"/>
    <w:rsid w:val="00E21397"/>
    <w:rsid w:val="00E21ECB"/>
    <w:rsid w:val="00E223A9"/>
    <w:rsid w:val="00E226B0"/>
    <w:rsid w:val="00E22E4C"/>
    <w:rsid w:val="00E236F5"/>
    <w:rsid w:val="00E23E21"/>
    <w:rsid w:val="00E23E7A"/>
    <w:rsid w:val="00E24088"/>
    <w:rsid w:val="00E2440E"/>
    <w:rsid w:val="00E24566"/>
    <w:rsid w:val="00E24875"/>
    <w:rsid w:val="00E24998"/>
    <w:rsid w:val="00E249BB"/>
    <w:rsid w:val="00E249E9"/>
    <w:rsid w:val="00E26014"/>
    <w:rsid w:val="00E262BC"/>
    <w:rsid w:val="00E26614"/>
    <w:rsid w:val="00E2691A"/>
    <w:rsid w:val="00E26F14"/>
    <w:rsid w:val="00E26F8E"/>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02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37A90"/>
    <w:rsid w:val="00E40231"/>
    <w:rsid w:val="00E40334"/>
    <w:rsid w:val="00E404F7"/>
    <w:rsid w:val="00E408FD"/>
    <w:rsid w:val="00E40A7B"/>
    <w:rsid w:val="00E40CB1"/>
    <w:rsid w:val="00E40CEC"/>
    <w:rsid w:val="00E40DB8"/>
    <w:rsid w:val="00E41783"/>
    <w:rsid w:val="00E417C0"/>
    <w:rsid w:val="00E4199E"/>
    <w:rsid w:val="00E419E0"/>
    <w:rsid w:val="00E4225E"/>
    <w:rsid w:val="00E4243C"/>
    <w:rsid w:val="00E42B5B"/>
    <w:rsid w:val="00E42FE5"/>
    <w:rsid w:val="00E42FED"/>
    <w:rsid w:val="00E43669"/>
    <w:rsid w:val="00E4398A"/>
    <w:rsid w:val="00E43D57"/>
    <w:rsid w:val="00E43DB0"/>
    <w:rsid w:val="00E4413C"/>
    <w:rsid w:val="00E4439C"/>
    <w:rsid w:val="00E44D33"/>
    <w:rsid w:val="00E44FAD"/>
    <w:rsid w:val="00E4538F"/>
    <w:rsid w:val="00E454D0"/>
    <w:rsid w:val="00E45C44"/>
    <w:rsid w:val="00E460A9"/>
    <w:rsid w:val="00E46653"/>
    <w:rsid w:val="00E46999"/>
    <w:rsid w:val="00E4737F"/>
    <w:rsid w:val="00E47A5A"/>
    <w:rsid w:val="00E50004"/>
    <w:rsid w:val="00E502A7"/>
    <w:rsid w:val="00E505B3"/>
    <w:rsid w:val="00E5127A"/>
    <w:rsid w:val="00E514DC"/>
    <w:rsid w:val="00E516F4"/>
    <w:rsid w:val="00E51A48"/>
    <w:rsid w:val="00E52885"/>
    <w:rsid w:val="00E530C3"/>
    <w:rsid w:val="00E54377"/>
    <w:rsid w:val="00E54445"/>
    <w:rsid w:val="00E54617"/>
    <w:rsid w:val="00E54FF4"/>
    <w:rsid w:val="00E55A67"/>
    <w:rsid w:val="00E55E30"/>
    <w:rsid w:val="00E5668F"/>
    <w:rsid w:val="00E56829"/>
    <w:rsid w:val="00E56C4C"/>
    <w:rsid w:val="00E56D9A"/>
    <w:rsid w:val="00E56F01"/>
    <w:rsid w:val="00E57EE5"/>
    <w:rsid w:val="00E60141"/>
    <w:rsid w:val="00E603C5"/>
    <w:rsid w:val="00E607B6"/>
    <w:rsid w:val="00E6097B"/>
    <w:rsid w:val="00E609E0"/>
    <w:rsid w:val="00E60C1A"/>
    <w:rsid w:val="00E613F6"/>
    <w:rsid w:val="00E618C3"/>
    <w:rsid w:val="00E619F2"/>
    <w:rsid w:val="00E62497"/>
    <w:rsid w:val="00E62A08"/>
    <w:rsid w:val="00E62C01"/>
    <w:rsid w:val="00E62E2C"/>
    <w:rsid w:val="00E63C48"/>
    <w:rsid w:val="00E63F58"/>
    <w:rsid w:val="00E643AC"/>
    <w:rsid w:val="00E6453A"/>
    <w:rsid w:val="00E64FD3"/>
    <w:rsid w:val="00E655F9"/>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10"/>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0DF5"/>
    <w:rsid w:val="00E8133F"/>
    <w:rsid w:val="00E81404"/>
    <w:rsid w:val="00E81B26"/>
    <w:rsid w:val="00E82078"/>
    <w:rsid w:val="00E820F6"/>
    <w:rsid w:val="00E827E1"/>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6FA2"/>
    <w:rsid w:val="00E87042"/>
    <w:rsid w:val="00E87268"/>
    <w:rsid w:val="00E87436"/>
    <w:rsid w:val="00E87758"/>
    <w:rsid w:val="00E90B20"/>
    <w:rsid w:val="00E90B66"/>
    <w:rsid w:val="00E9112F"/>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9D1"/>
    <w:rsid w:val="00E96D05"/>
    <w:rsid w:val="00E96E00"/>
    <w:rsid w:val="00E96E72"/>
    <w:rsid w:val="00EA0619"/>
    <w:rsid w:val="00EA0923"/>
    <w:rsid w:val="00EA0A6D"/>
    <w:rsid w:val="00EA125F"/>
    <w:rsid w:val="00EA1661"/>
    <w:rsid w:val="00EA20FE"/>
    <w:rsid w:val="00EA22A9"/>
    <w:rsid w:val="00EA3166"/>
    <w:rsid w:val="00EA32DA"/>
    <w:rsid w:val="00EA3443"/>
    <w:rsid w:val="00EA384E"/>
    <w:rsid w:val="00EA3D31"/>
    <w:rsid w:val="00EA3D4A"/>
    <w:rsid w:val="00EA3E9A"/>
    <w:rsid w:val="00EA3FCE"/>
    <w:rsid w:val="00EA4099"/>
    <w:rsid w:val="00EA42E6"/>
    <w:rsid w:val="00EA46C3"/>
    <w:rsid w:val="00EA4748"/>
    <w:rsid w:val="00EA4A92"/>
    <w:rsid w:val="00EA4FE9"/>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34D"/>
    <w:rsid w:val="00EB4BD3"/>
    <w:rsid w:val="00EB4C90"/>
    <w:rsid w:val="00EB51DA"/>
    <w:rsid w:val="00EB59B1"/>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940"/>
    <w:rsid w:val="00EC1C35"/>
    <w:rsid w:val="00EC2575"/>
    <w:rsid w:val="00EC2886"/>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3EF"/>
    <w:rsid w:val="00EC6A3E"/>
    <w:rsid w:val="00EC6F86"/>
    <w:rsid w:val="00EC7021"/>
    <w:rsid w:val="00EC71AE"/>
    <w:rsid w:val="00EC72F7"/>
    <w:rsid w:val="00EC75D0"/>
    <w:rsid w:val="00EC7CC4"/>
    <w:rsid w:val="00ED04D1"/>
    <w:rsid w:val="00ED0839"/>
    <w:rsid w:val="00ED0863"/>
    <w:rsid w:val="00ED0A5B"/>
    <w:rsid w:val="00ED1042"/>
    <w:rsid w:val="00ED12AE"/>
    <w:rsid w:val="00ED153E"/>
    <w:rsid w:val="00ED17B6"/>
    <w:rsid w:val="00ED17EC"/>
    <w:rsid w:val="00ED1CFC"/>
    <w:rsid w:val="00ED1D5D"/>
    <w:rsid w:val="00ED1E42"/>
    <w:rsid w:val="00ED2091"/>
    <w:rsid w:val="00ED30FF"/>
    <w:rsid w:val="00ED3714"/>
    <w:rsid w:val="00ED39ED"/>
    <w:rsid w:val="00ED3AF3"/>
    <w:rsid w:val="00ED3B6B"/>
    <w:rsid w:val="00ED4151"/>
    <w:rsid w:val="00ED43B8"/>
    <w:rsid w:val="00ED4CF6"/>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A82"/>
    <w:rsid w:val="00EE5C24"/>
    <w:rsid w:val="00EE5DD2"/>
    <w:rsid w:val="00EE5E19"/>
    <w:rsid w:val="00EE5F14"/>
    <w:rsid w:val="00EE62A1"/>
    <w:rsid w:val="00EE6825"/>
    <w:rsid w:val="00EE69C6"/>
    <w:rsid w:val="00EE6C4D"/>
    <w:rsid w:val="00EE6E01"/>
    <w:rsid w:val="00EE7117"/>
    <w:rsid w:val="00EE7282"/>
    <w:rsid w:val="00EE7408"/>
    <w:rsid w:val="00EE7558"/>
    <w:rsid w:val="00EF072B"/>
    <w:rsid w:val="00EF1498"/>
    <w:rsid w:val="00EF1572"/>
    <w:rsid w:val="00EF1B07"/>
    <w:rsid w:val="00EF1DB1"/>
    <w:rsid w:val="00EF1F7E"/>
    <w:rsid w:val="00EF245D"/>
    <w:rsid w:val="00EF2BC3"/>
    <w:rsid w:val="00EF2C8F"/>
    <w:rsid w:val="00EF3776"/>
    <w:rsid w:val="00EF39A6"/>
    <w:rsid w:val="00EF4023"/>
    <w:rsid w:val="00EF49D6"/>
    <w:rsid w:val="00EF4BFB"/>
    <w:rsid w:val="00EF4C7F"/>
    <w:rsid w:val="00EF4C8F"/>
    <w:rsid w:val="00EF4D4F"/>
    <w:rsid w:val="00EF4E14"/>
    <w:rsid w:val="00EF5AAF"/>
    <w:rsid w:val="00EF636C"/>
    <w:rsid w:val="00EF6580"/>
    <w:rsid w:val="00EF6ABC"/>
    <w:rsid w:val="00EF6B2B"/>
    <w:rsid w:val="00EF7420"/>
    <w:rsid w:val="00EF74EF"/>
    <w:rsid w:val="00EF7648"/>
    <w:rsid w:val="00EF7A26"/>
    <w:rsid w:val="00F00017"/>
    <w:rsid w:val="00F0098B"/>
    <w:rsid w:val="00F015D3"/>
    <w:rsid w:val="00F01B60"/>
    <w:rsid w:val="00F01B9D"/>
    <w:rsid w:val="00F02426"/>
    <w:rsid w:val="00F02758"/>
    <w:rsid w:val="00F027DC"/>
    <w:rsid w:val="00F028AB"/>
    <w:rsid w:val="00F02A47"/>
    <w:rsid w:val="00F02ABD"/>
    <w:rsid w:val="00F0377B"/>
    <w:rsid w:val="00F0390B"/>
    <w:rsid w:val="00F03D5C"/>
    <w:rsid w:val="00F03D8A"/>
    <w:rsid w:val="00F0472A"/>
    <w:rsid w:val="00F04A47"/>
    <w:rsid w:val="00F04A70"/>
    <w:rsid w:val="00F04EDF"/>
    <w:rsid w:val="00F04FFD"/>
    <w:rsid w:val="00F0519C"/>
    <w:rsid w:val="00F059D2"/>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2FC5"/>
    <w:rsid w:val="00F13047"/>
    <w:rsid w:val="00F13576"/>
    <w:rsid w:val="00F140B8"/>
    <w:rsid w:val="00F14815"/>
    <w:rsid w:val="00F14DF0"/>
    <w:rsid w:val="00F157E7"/>
    <w:rsid w:val="00F15910"/>
    <w:rsid w:val="00F1593F"/>
    <w:rsid w:val="00F15B1B"/>
    <w:rsid w:val="00F15B22"/>
    <w:rsid w:val="00F15D38"/>
    <w:rsid w:val="00F15F79"/>
    <w:rsid w:val="00F164E0"/>
    <w:rsid w:val="00F1660A"/>
    <w:rsid w:val="00F1722A"/>
    <w:rsid w:val="00F200D3"/>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36F"/>
    <w:rsid w:val="00F25558"/>
    <w:rsid w:val="00F25E2C"/>
    <w:rsid w:val="00F25FF9"/>
    <w:rsid w:val="00F26119"/>
    <w:rsid w:val="00F26208"/>
    <w:rsid w:val="00F2628F"/>
    <w:rsid w:val="00F26A74"/>
    <w:rsid w:val="00F26F50"/>
    <w:rsid w:val="00F2716D"/>
    <w:rsid w:val="00F274FE"/>
    <w:rsid w:val="00F277EA"/>
    <w:rsid w:val="00F27872"/>
    <w:rsid w:val="00F3027D"/>
    <w:rsid w:val="00F30CAC"/>
    <w:rsid w:val="00F30E56"/>
    <w:rsid w:val="00F30EA0"/>
    <w:rsid w:val="00F310D5"/>
    <w:rsid w:val="00F31169"/>
    <w:rsid w:val="00F31419"/>
    <w:rsid w:val="00F31662"/>
    <w:rsid w:val="00F319B8"/>
    <w:rsid w:val="00F31E94"/>
    <w:rsid w:val="00F32B3F"/>
    <w:rsid w:val="00F32BFB"/>
    <w:rsid w:val="00F32D32"/>
    <w:rsid w:val="00F32F9F"/>
    <w:rsid w:val="00F3391C"/>
    <w:rsid w:val="00F33A35"/>
    <w:rsid w:val="00F33AFF"/>
    <w:rsid w:val="00F33B44"/>
    <w:rsid w:val="00F34291"/>
    <w:rsid w:val="00F34585"/>
    <w:rsid w:val="00F345F9"/>
    <w:rsid w:val="00F34731"/>
    <w:rsid w:val="00F34771"/>
    <w:rsid w:val="00F347C6"/>
    <w:rsid w:val="00F34A2C"/>
    <w:rsid w:val="00F34E35"/>
    <w:rsid w:val="00F3560A"/>
    <w:rsid w:val="00F35769"/>
    <w:rsid w:val="00F35965"/>
    <w:rsid w:val="00F36318"/>
    <w:rsid w:val="00F36E54"/>
    <w:rsid w:val="00F36EA7"/>
    <w:rsid w:val="00F3712E"/>
    <w:rsid w:val="00F37210"/>
    <w:rsid w:val="00F37343"/>
    <w:rsid w:val="00F37560"/>
    <w:rsid w:val="00F37762"/>
    <w:rsid w:val="00F37BF4"/>
    <w:rsid w:val="00F4013B"/>
    <w:rsid w:val="00F4031C"/>
    <w:rsid w:val="00F40435"/>
    <w:rsid w:val="00F40653"/>
    <w:rsid w:val="00F406B5"/>
    <w:rsid w:val="00F4070F"/>
    <w:rsid w:val="00F41259"/>
    <w:rsid w:val="00F415BA"/>
    <w:rsid w:val="00F41700"/>
    <w:rsid w:val="00F4170B"/>
    <w:rsid w:val="00F41E57"/>
    <w:rsid w:val="00F42236"/>
    <w:rsid w:val="00F4245C"/>
    <w:rsid w:val="00F42624"/>
    <w:rsid w:val="00F42AF6"/>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57D96"/>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5B"/>
    <w:rsid w:val="00F64A6C"/>
    <w:rsid w:val="00F65916"/>
    <w:rsid w:val="00F65A07"/>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4EEC"/>
    <w:rsid w:val="00F94F66"/>
    <w:rsid w:val="00F95804"/>
    <w:rsid w:val="00F95E6D"/>
    <w:rsid w:val="00F96172"/>
    <w:rsid w:val="00F9762F"/>
    <w:rsid w:val="00F97638"/>
    <w:rsid w:val="00F9784B"/>
    <w:rsid w:val="00F97FF5"/>
    <w:rsid w:val="00FA0046"/>
    <w:rsid w:val="00FA0220"/>
    <w:rsid w:val="00FA04C6"/>
    <w:rsid w:val="00FA0972"/>
    <w:rsid w:val="00FA0E90"/>
    <w:rsid w:val="00FA1A22"/>
    <w:rsid w:val="00FA1C99"/>
    <w:rsid w:val="00FA26D2"/>
    <w:rsid w:val="00FA29F6"/>
    <w:rsid w:val="00FA3059"/>
    <w:rsid w:val="00FA33FD"/>
    <w:rsid w:val="00FA3449"/>
    <w:rsid w:val="00FA4C51"/>
    <w:rsid w:val="00FA4D97"/>
    <w:rsid w:val="00FA5004"/>
    <w:rsid w:val="00FA521E"/>
    <w:rsid w:val="00FA5634"/>
    <w:rsid w:val="00FA574F"/>
    <w:rsid w:val="00FA576D"/>
    <w:rsid w:val="00FA5912"/>
    <w:rsid w:val="00FA5EA8"/>
    <w:rsid w:val="00FA6122"/>
    <w:rsid w:val="00FA63CE"/>
    <w:rsid w:val="00FA6973"/>
    <w:rsid w:val="00FA7654"/>
    <w:rsid w:val="00FA794F"/>
    <w:rsid w:val="00FA7C72"/>
    <w:rsid w:val="00FB036D"/>
    <w:rsid w:val="00FB0953"/>
    <w:rsid w:val="00FB0E13"/>
    <w:rsid w:val="00FB12D7"/>
    <w:rsid w:val="00FB1438"/>
    <w:rsid w:val="00FB1C16"/>
    <w:rsid w:val="00FB209D"/>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3F6"/>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1CB"/>
    <w:rsid w:val="00FD52B3"/>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822"/>
    <w:rsid w:val="00FE18BF"/>
    <w:rsid w:val="00FE1A86"/>
    <w:rsid w:val="00FE1AEA"/>
    <w:rsid w:val="00FE2004"/>
    <w:rsid w:val="00FE255B"/>
    <w:rsid w:val="00FE355C"/>
    <w:rsid w:val="00FE3640"/>
    <w:rsid w:val="00FE3B92"/>
    <w:rsid w:val="00FE3D6C"/>
    <w:rsid w:val="00FE3DEE"/>
    <w:rsid w:val="00FE3FA9"/>
    <w:rsid w:val="00FE4478"/>
    <w:rsid w:val="00FE44B5"/>
    <w:rsid w:val="00FE4914"/>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1A70552-D837-425B-9CB5-905F97D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9AF"/>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604FE3"/>
    <w:pPr>
      <w:keepNext/>
      <w:numPr>
        <w:ilvl w:val="1"/>
        <w:numId w:val="5"/>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link w:val="ListParagraph"/>
    <w:uiPriority w:val="34"/>
    <w:locked/>
    <w:rsid w:val="007E3361"/>
    <w:rPr>
      <w:rFonts w:ascii="Times New Roman" w:eastAsiaTheme="minorEastAsia" w:hAnsi="Times New Roman"/>
      <w:sz w:val="22"/>
      <w:lang w:val="en-GB" w:eastAsia="ja-JP"/>
    </w:rPr>
  </w:style>
  <w:style w:type="paragraph" w:customStyle="1" w:styleId="Doc-text2">
    <w:name w:val="Doc-text2"/>
    <w:basedOn w:val="Normal"/>
    <w:link w:val="Doc-text2Char"/>
    <w:qFormat/>
    <w:rsid w:val="00913EC2"/>
    <w:pPr>
      <w:tabs>
        <w:tab w:val="left" w:pos="1622"/>
      </w:tabs>
      <w:spacing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913EC2"/>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3.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package" Target="embeddings/Microsoft_Visio_Drawing5.vsdx"/><Relationship Id="rId10" Type="http://schemas.openxmlformats.org/officeDocument/2006/relationships/package" Target="embeddings/Microsoft_Visio_Drawing2.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4E6B3D-6ACE-413F-B43E-A4B449A61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1113</Words>
  <Characters>6347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ETRI</Company>
  <LinksUpToDate>false</LinksUpToDate>
  <CharactersWithSpaces>7446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BING HUI</dc:creator>
  <cp:keywords/>
  <dc:description/>
  <cp:lastModifiedBy>BING HUI</cp:lastModifiedBy>
  <cp:revision>3</cp:revision>
  <cp:lastPrinted>2014-05-09T11:56:00Z</cp:lastPrinted>
  <dcterms:created xsi:type="dcterms:W3CDTF">2017-03-29T13:03:00Z</dcterms:created>
  <dcterms:modified xsi:type="dcterms:W3CDTF">2017-03-29T13:04:00Z</dcterms:modified>
  <cp:category/>
</cp:coreProperties>
</file>